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441A" w:rsidRPr="00842335" w:rsidRDefault="0055441A" w:rsidP="0055441A">
      <w:pPr>
        <w:tabs>
          <w:tab w:val="left" w:pos="567"/>
        </w:tabs>
        <w:ind w:firstLine="567"/>
        <w:jc w:val="center"/>
        <w:rPr>
          <w:sz w:val="26"/>
          <w:szCs w:val="26"/>
        </w:rPr>
      </w:pPr>
      <w:r w:rsidRPr="00842335">
        <w:rPr>
          <w:sz w:val="26"/>
          <w:szCs w:val="26"/>
        </w:rPr>
        <w:t>Экспертное заключение № 42/Д</w:t>
      </w:r>
    </w:p>
    <w:p w:rsidR="0055441A" w:rsidRPr="00842335" w:rsidRDefault="0055441A" w:rsidP="0055441A">
      <w:pPr>
        <w:tabs>
          <w:tab w:val="left" w:pos="567"/>
        </w:tabs>
        <w:ind w:firstLine="567"/>
        <w:jc w:val="center"/>
        <w:rPr>
          <w:sz w:val="26"/>
          <w:szCs w:val="26"/>
        </w:rPr>
      </w:pPr>
      <w:r w:rsidRPr="00842335">
        <w:rPr>
          <w:sz w:val="26"/>
          <w:szCs w:val="26"/>
        </w:rPr>
        <w:t>на проект решения Думы города Пыть-Яха</w:t>
      </w:r>
    </w:p>
    <w:p w:rsidR="0055441A" w:rsidRPr="00842335" w:rsidRDefault="0055441A" w:rsidP="0055441A">
      <w:pPr>
        <w:tabs>
          <w:tab w:val="left" w:pos="567"/>
        </w:tabs>
        <w:ind w:firstLine="567"/>
        <w:jc w:val="center"/>
        <w:rPr>
          <w:sz w:val="26"/>
          <w:szCs w:val="26"/>
        </w:rPr>
      </w:pPr>
      <w:r w:rsidRPr="00842335">
        <w:rPr>
          <w:sz w:val="26"/>
          <w:szCs w:val="26"/>
        </w:rPr>
        <w:t>«О внесении изменени</w:t>
      </w:r>
      <w:r w:rsidRPr="00240B8C">
        <w:rPr>
          <w:sz w:val="26"/>
          <w:szCs w:val="26"/>
        </w:rPr>
        <w:t>я</w:t>
      </w:r>
      <w:r w:rsidRPr="00842335">
        <w:rPr>
          <w:sz w:val="26"/>
          <w:szCs w:val="26"/>
        </w:rPr>
        <w:t xml:space="preserve"> в решение Думы города Пыть-Яха от 24.12.2015 № 376 «Об утверждении Положения о компенсации расходов на оплату стоимости проезда и провоза багажа к месту использования отпуска и обратно лиц, работающих в органах местного самоуправления и муниципальных учреждениях города Пыть-Яха» </w:t>
      </w:r>
    </w:p>
    <w:p w:rsidR="0055441A" w:rsidRPr="00842335" w:rsidRDefault="0055441A" w:rsidP="0055441A">
      <w:pPr>
        <w:tabs>
          <w:tab w:val="left" w:pos="567"/>
        </w:tabs>
        <w:ind w:firstLine="567"/>
        <w:jc w:val="center"/>
        <w:rPr>
          <w:sz w:val="26"/>
          <w:szCs w:val="26"/>
        </w:rPr>
      </w:pPr>
      <w:r w:rsidRPr="00842335">
        <w:rPr>
          <w:sz w:val="26"/>
          <w:szCs w:val="26"/>
        </w:rPr>
        <w:t>(в ред. от 24.06.2016 № 432)</w:t>
      </w:r>
    </w:p>
    <w:p w:rsidR="0055441A" w:rsidRPr="00842335" w:rsidRDefault="0055441A" w:rsidP="0055441A">
      <w:pPr>
        <w:tabs>
          <w:tab w:val="left" w:pos="567"/>
        </w:tabs>
        <w:ind w:firstLine="567"/>
        <w:jc w:val="both"/>
        <w:rPr>
          <w:sz w:val="26"/>
          <w:szCs w:val="26"/>
        </w:rPr>
      </w:pPr>
    </w:p>
    <w:p w:rsidR="0055441A" w:rsidRPr="00842335" w:rsidRDefault="0055441A" w:rsidP="0055441A">
      <w:pPr>
        <w:tabs>
          <w:tab w:val="left" w:pos="567"/>
        </w:tabs>
        <w:jc w:val="both"/>
        <w:rPr>
          <w:sz w:val="26"/>
          <w:szCs w:val="26"/>
        </w:rPr>
      </w:pPr>
      <w:r w:rsidRPr="00842335">
        <w:rPr>
          <w:sz w:val="26"/>
          <w:szCs w:val="26"/>
        </w:rPr>
        <w:t xml:space="preserve">г. Пыть-Ях                                                                                                   </w:t>
      </w:r>
      <w:r w:rsidR="00240B8C" w:rsidRPr="00240B8C">
        <w:rPr>
          <w:sz w:val="26"/>
          <w:szCs w:val="26"/>
        </w:rPr>
        <w:t>13</w:t>
      </w:r>
      <w:r w:rsidRPr="00240B8C">
        <w:rPr>
          <w:sz w:val="26"/>
          <w:szCs w:val="26"/>
        </w:rPr>
        <w:t xml:space="preserve"> ноября 2017 г.</w:t>
      </w:r>
    </w:p>
    <w:p w:rsidR="0055441A" w:rsidRPr="00842335" w:rsidRDefault="0055441A" w:rsidP="0055441A">
      <w:pPr>
        <w:tabs>
          <w:tab w:val="left" w:pos="567"/>
        </w:tabs>
        <w:ind w:firstLine="567"/>
        <w:jc w:val="both"/>
        <w:rPr>
          <w:sz w:val="26"/>
          <w:szCs w:val="26"/>
        </w:rPr>
      </w:pPr>
    </w:p>
    <w:p w:rsidR="0055441A" w:rsidRPr="00842335" w:rsidRDefault="0055441A" w:rsidP="0055441A">
      <w:pPr>
        <w:tabs>
          <w:tab w:val="left" w:pos="567"/>
        </w:tabs>
        <w:ind w:firstLine="567"/>
        <w:jc w:val="both"/>
        <w:rPr>
          <w:sz w:val="26"/>
          <w:szCs w:val="26"/>
        </w:rPr>
      </w:pPr>
      <w:r w:rsidRPr="00842335">
        <w:rPr>
          <w:sz w:val="26"/>
          <w:szCs w:val="26"/>
        </w:rPr>
        <w:t>Счетно-контрольной палатой г. Пыть-Яха на основании ст. 8 Положения  о контрольно-счетном органе муниципального образования городской округ город Пыть-Ях – органе местного самоуправления Счетно-контрольной палате города Пыть-Яха, утвержденного решением Думы города Пыть-Яха от 29.11.2016 № 34,  проведена экспертиза проекта решения Думы города Пыть-Яха  «О внесении изменения в решение Думы города Пыть-Яха от 24.12.2015 № 376 «Об утверждении Положения о компенсации расходов на оплату стоимости проезда и провоза багажа к месту использования отпуска и обратно лиц, работающих в органах местного самоуправления и муниципальных учреждениях города Пыть-Яха» (в ред.                          от 24.06.2016 № 432) (далее – проект решения) на соответствие действующему законодательству.</w:t>
      </w:r>
    </w:p>
    <w:p w:rsidR="0055441A" w:rsidRPr="00842335" w:rsidRDefault="0055441A" w:rsidP="0055441A">
      <w:pPr>
        <w:tabs>
          <w:tab w:val="left" w:pos="567"/>
        </w:tabs>
        <w:ind w:firstLine="567"/>
        <w:jc w:val="both"/>
        <w:rPr>
          <w:sz w:val="26"/>
          <w:szCs w:val="26"/>
        </w:rPr>
      </w:pPr>
      <w:r w:rsidRPr="00842335">
        <w:rPr>
          <w:sz w:val="26"/>
          <w:szCs w:val="26"/>
        </w:rPr>
        <w:tab/>
        <w:t xml:space="preserve">В соответствии с </w:t>
      </w:r>
      <w:proofErr w:type="spellStart"/>
      <w:r w:rsidRPr="00842335">
        <w:rPr>
          <w:sz w:val="26"/>
          <w:szCs w:val="26"/>
        </w:rPr>
        <w:t>пп</w:t>
      </w:r>
      <w:proofErr w:type="spellEnd"/>
      <w:r w:rsidRPr="00842335">
        <w:rPr>
          <w:sz w:val="26"/>
          <w:szCs w:val="26"/>
        </w:rPr>
        <w:t xml:space="preserve">. 2 п. 2.1. Положения </w:t>
      </w:r>
      <w:r w:rsidRPr="00842335">
        <w:rPr>
          <w:bCs/>
          <w:sz w:val="26"/>
          <w:szCs w:val="26"/>
        </w:rPr>
        <w:t xml:space="preserve">о порядке внесения проектов муниципальных правовых актов в Думу города Пыть-Яха, утвержденного </w:t>
      </w:r>
      <w:r w:rsidRPr="00842335">
        <w:rPr>
          <w:sz w:val="26"/>
          <w:szCs w:val="26"/>
        </w:rPr>
        <w:t xml:space="preserve">решением Думы города Пыть-Яха от 26.04.2012 № 139, данный проект направлен в Думу города Пыть-Яха Главой города. В Счетно-контрольную палату проект решения поступил 02.11.2017 г. С проектом решения представлены пояснительная записка начальника отдела по труду и социальным вопросам </w:t>
      </w:r>
      <w:r w:rsidRPr="00842335">
        <w:rPr>
          <w:bCs/>
          <w:sz w:val="26"/>
          <w:szCs w:val="26"/>
        </w:rPr>
        <w:t>и финансово-экономическое обоснование проекта решения Думы.</w:t>
      </w:r>
      <w:r w:rsidRPr="00842335">
        <w:rPr>
          <w:sz w:val="26"/>
          <w:szCs w:val="26"/>
        </w:rPr>
        <w:t xml:space="preserve"> </w:t>
      </w:r>
    </w:p>
    <w:p w:rsidR="0055441A" w:rsidRPr="00842335" w:rsidRDefault="0055441A" w:rsidP="0055441A">
      <w:pPr>
        <w:tabs>
          <w:tab w:val="left" w:pos="567"/>
        </w:tabs>
        <w:ind w:firstLine="567"/>
        <w:jc w:val="both"/>
        <w:rPr>
          <w:sz w:val="26"/>
          <w:szCs w:val="26"/>
        </w:rPr>
      </w:pPr>
      <w:r w:rsidRPr="00842335">
        <w:rPr>
          <w:sz w:val="26"/>
          <w:szCs w:val="26"/>
        </w:rPr>
        <w:t>В ходе подготовки заключения дополнительные документы и материалы не запрашивались, эксперты к проведению экспертизы не привлекались.</w:t>
      </w:r>
    </w:p>
    <w:p w:rsidR="0055441A" w:rsidRPr="00842335" w:rsidRDefault="0055441A" w:rsidP="0055441A">
      <w:pPr>
        <w:tabs>
          <w:tab w:val="left" w:pos="567"/>
        </w:tabs>
        <w:ind w:firstLine="567"/>
        <w:jc w:val="both"/>
        <w:rPr>
          <w:sz w:val="26"/>
          <w:szCs w:val="26"/>
        </w:rPr>
      </w:pPr>
      <w:r w:rsidRPr="00842335">
        <w:rPr>
          <w:sz w:val="26"/>
          <w:szCs w:val="26"/>
        </w:rPr>
        <w:t>В ходе проведения экспертизы изучены следующие нормативные правовые акты:</w:t>
      </w:r>
    </w:p>
    <w:p w:rsidR="0055441A" w:rsidRPr="00842335" w:rsidRDefault="0055441A" w:rsidP="0055441A">
      <w:pPr>
        <w:pStyle w:val="ConsPlusTitle"/>
        <w:widowControl/>
        <w:numPr>
          <w:ilvl w:val="0"/>
          <w:numId w:val="1"/>
        </w:numPr>
        <w:tabs>
          <w:tab w:val="left" w:pos="851"/>
        </w:tabs>
        <w:ind w:left="0" w:firstLine="567"/>
        <w:jc w:val="both"/>
        <w:rPr>
          <w:b w:val="0"/>
          <w:sz w:val="26"/>
          <w:szCs w:val="26"/>
        </w:rPr>
      </w:pPr>
      <w:r w:rsidRPr="00842335">
        <w:rPr>
          <w:b w:val="0"/>
          <w:sz w:val="26"/>
          <w:szCs w:val="26"/>
        </w:rPr>
        <w:t>Трудовой кодекс Российской Федерации (далее - ТК РФ);</w:t>
      </w:r>
    </w:p>
    <w:p w:rsidR="0055441A" w:rsidRPr="00842335" w:rsidRDefault="0055441A" w:rsidP="0055441A">
      <w:pPr>
        <w:pStyle w:val="ConsPlusTitle"/>
        <w:widowControl/>
        <w:numPr>
          <w:ilvl w:val="0"/>
          <w:numId w:val="1"/>
        </w:numPr>
        <w:tabs>
          <w:tab w:val="left" w:pos="851"/>
        </w:tabs>
        <w:ind w:left="0" w:firstLine="567"/>
        <w:jc w:val="both"/>
        <w:rPr>
          <w:b w:val="0"/>
          <w:sz w:val="26"/>
          <w:szCs w:val="26"/>
        </w:rPr>
      </w:pPr>
      <w:r w:rsidRPr="00842335">
        <w:rPr>
          <w:b w:val="0"/>
          <w:sz w:val="26"/>
          <w:szCs w:val="26"/>
        </w:rPr>
        <w:t xml:space="preserve">Бюджетный кодекс Российской Федерации (БК РФ); </w:t>
      </w:r>
    </w:p>
    <w:p w:rsidR="0055441A" w:rsidRPr="00842335" w:rsidRDefault="0055441A" w:rsidP="0055441A">
      <w:pPr>
        <w:pStyle w:val="ConsPlusTitle"/>
        <w:widowControl/>
        <w:numPr>
          <w:ilvl w:val="0"/>
          <w:numId w:val="1"/>
        </w:numPr>
        <w:tabs>
          <w:tab w:val="left" w:pos="851"/>
        </w:tabs>
        <w:ind w:left="0" w:firstLine="567"/>
        <w:jc w:val="both"/>
        <w:rPr>
          <w:b w:val="0"/>
          <w:sz w:val="26"/>
          <w:szCs w:val="26"/>
        </w:rPr>
      </w:pPr>
      <w:r w:rsidRPr="00842335">
        <w:rPr>
          <w:b w:val="0"/>
          <w:sz w:val="26"/>
          <w:szCs w:val="26"/>
        </w:rPr>
        <w:t xml:space="preserve">Федеральный закон от 06.10.2006 № 131-ФЗ «Об общих принципах организации местного самоуправления в РФ» (далее - Федеральный закон от 06.10.2006 № 131-ФЗ); </w:t>
      </w:r>
    </w:p>
    <w:p w:rsidR="0055441A" w:rsidRPr="00842335" w:rsidRDefault="0055441A" w:rsidP="0055441A">
      <w:pPr>
        <w:pStyle w:val="ConsPlusTitle"/>
        <w:widowControl/>
        <w:numPr>
          <w:ilvl w:val="0"/>
          <w:numId w:val="1"/>
        </w:numPr>
        <w:tabs>
          <w:tab w:val="left" w:pos="567"/>
          <w:tab w:val="left" w:pos="851"/>
          <w:tab w:val="left" w:pos="1134"/>
        </w:tabs>
        <w:ind w:left="0" w:firstLine="567"/>
        <w:jc w:val="both"/>
        <w:rPr>
          <w:b w:val="0"/>
          <w:sz w:val="26"/>
          <w:szCs w:val="26"/>
        </w:rPr>
      </w:pPr>
      <w:r w:rsidRPr="00842335">
        <w:rPr>
          <w:b w:val="0"/>
          <w:sz w:val="26"/>
          <w:szCs w:val="26"/>
        </w:rPr>
        <w:t xml:space="preserve">Закон Российской Федерации от 19.02.1993 № 4520-1 «О государственных гарантиях и компенсациях для лиц, работающих и проживающих в районах Крайнего Севера и приравненных к ним местностях» (далее - Закон РФ от 19.02.1993 № 4520-1); </w:t>
      </w:r>
    </w:p>
    <w:p w:rsidR="0055441A" w:rsidRPr="00842335" w:rsidRDefault="0055441A" w:rsidP="0055441A">
      <w:pPr>
        <w:pStyle w:val="ConsPlusTitle"/>
        <w:tabs>
          <w:tab w:val="left" w:pos="709"/>
          <w:tab w:val="left" w:pos="851"/>
        </w:tabs>
        <w:ind w:firstLine="567"/>
        <w:jc w:val="both"/>
        <w:rPr>
          <w:b w:val="0"/>
          <w:sz w:val="26"/>
          <w:szCs w:val="26"/>
        </w:rPr>
      </w:pPr>
      <w:r w:rsidRPr="00842335">
        <w:rPr>
          <w:b w:val="0"/>
          <w:sz w:val="26"/>
          <w:szCs w:val="26"/>
        </w:rPr>
        <w:t>Представленным проектом вносятся следующие изменения:</w:t>
      </w:r>
    </w:p>
    <w:tbl>
      <w:tblPr>
        <w:tblStyle w:val="a3"/>
        <w:tblW w:w="9639" w:type="dxa"/>
        <w:tblInd w:w="-5" w:type="dxa"/>
        <w:tblLook w:val="04A0" w:firstRow="1" w:lastRow="0" w:firstColumn="1" w:lastColumn="0" w:noHBand="0" w:noVBand="1"/>
      </w:tblPr>
      <w:tblGrid>
        <w:gridCol w:w="1487"/>
        <w:gridCol w:w="4183"/>
        <w:gridCol w:w="3969"/>
      </w:tblGrid>
      <w:tr w:rsidR="0055441A" w:rsidRPr="00842335" w:rsidTr="00EA2B5B">
        <w:tc>
          <w:tcPr>
            <w:tcW w:w="1487" w:type="dxa"/>
            <w:tcBorders>
              <w:bottom w:val="single" w:sz="4" w:space="0" w:color="auto"/>
            </w:tcBorders>
          </w:tcPr>
          <w:p w:rsidR="0055441A" w:rsidRPr="00842335" w:rsidRDefault="0055441A" w:rsidP="0097364A">
            <w:pPr>
              <w:tabs>
                <w:tab w:val="center" w:pos="1774"/>
                <w:tab w:val="right" w:pos="3548"/>
              </w:tabs>
              <w:jc w:val="center"/>
            </w:pPr>
            <w:r w:rsidRPr="00842335">
              <w:t>Подпункт, пункт Положения</w:t>
            </w:r>
          </w:p>
        </w:tc>
        <w:tc>
          <w:tcPr>
            <w:tcW w:w="4183" w:type="dxa"/>
            <w:tcBorders>
              <w:bottom w:val="single" w:sz="4" w:space="0" w:color="auto"/>
            </w:tcBorders>
          </w:tcPr>
          <w:p w:rsidR="0055441A" w:rsidRPr="00842335" w:rsidRDefault="0055441A" w:rsidP="0097364A">
            <w:pPr>
              <w:tabs>
                <w:tab w:val="center" w:pos="1774"/>
                <w:tab w:val="right" w:pos="3548"/>
              </w:tabs>
            </w:pPr>
            <w:r w:rsidRPr="00842335">
              <w:tab/>
              <w:t>Действующая редакция</w:t>
            </w:r>
            <w:r w:rsidRPr="00842335">
              <w:tab/>
            </w:r>
          </w:p>
          <w:p w:rsidR="0055441A" w:rsidRPr="00842335" w:rsidRDefault="0055441A" w:rsidP="0097364A">
            <w:pPr>
              <w:jc w:val="center"/>
            </w:pPr>
            <w:r w:rsidRPr="00842335">
              <w:t>Положения</w:t>
            </w:r>
          </w:p>
        </w:tc>
        <w:tc>
          <w:tcPr>
            <w:tcW w:w="3969" w:type="dxa"/>
            <w:tcBorders>
              <w:bottom w:val="single" w:sz="4" w:space="0" w:color="auto"/>
            </w:tcBorders>
          </w:tcPr>
          <w:p w:rsidR="0055441A" w:rsidRPr="00842335" w:rsidRDefault="0055441A" w:rsidP="0097364A">
            <w:pPr>
              <w:jc w:val="center"/>
            </w:pPr>
            <w:r w:rsidRPr="00842335">
              <w:t>Предложенная редакция</w:t>
            </w:r>
          </w:p>
          <w:p w:rsidR="0055441A" w:rsidRPr="00842335" w:rsidRDefault="0055441A" w:rsidP="0097364A">
            <w:pPr>
              <w:jc w:val="center"/>
            </w:pPr>
            <w:r w:rsidRPr="00842335">
              <w:t>Положения</w:t>
            </w:r>
          </w:p>
        </w:tc>
      </w:tr>
      <w:tr w:rsidR="0055441A" w:rsidRPr="00842335" w:rsidTr="00EA2B5B">
        <w:tc>
          <w:tcPr>
            <w:tcW w:w="1487" w:type="dxa"/>
            <w:tcBorders>
              <w:top w:val="single" w:sz="4" w:space="0" w:color="auto"/>
              <w:left w:val="single" w:sz="4" w:space="0" w:color="auto"/>
              <w:bottom w:val="single" w:sz="4" w:space="0" w:color="auto"/>
              <w:right w:val="single" w:sz="4" w:space="0" w:color="auto"/>
            </w:tcBorders>
          </w:tcPr>
          <w:p w:rsidR="0055441A" w:rsidRPr="00842335" w:rsidRDefault="0055441A" w:rsidP="0097364A">
            <w:r w:rsidRPr="00842335">
              <w:t xml:space="preserve">2 </w:t>
            </w:r>
            <w:proofErr w:type="spellStart"/>
            <w:r w:rsidRPr="00842335">
              <w:t>абз</w:t>
            </w:r>
            <w:proofErr w:type="spellEnd"/>
            <w:r w:rsidRPr="00842335">
              <w:t xml:space="preserve">. </w:t>
            </w:r>
            <w:proofErr w:type="spellStart"/>
            <w:r w:rsidRPr="00842335">
              <w:t>пп</w:t>
            </w:r>
            <w:proofErr w:type="spellEnd"/>
            <w:r w:rsidRPr="00842335">
              <w:t>. 1 п. 9</w:t>
            </w:r>
          </w:p>
        </w:tc>
        <w:tc>
          <w:tcPr>
            <w:tcW w:w="4183" w:type="dxa"/>
            <w:tcBorders>
              <w:top w:val="single" w:sz="4" w:space="0" w:color="auto"/>
              <w:left w:val="single" w:sz="4" w:space="0" w:color="auto"/>
              <w:bottom w:val="single" w:sz="4" w:space="0" w:color="auto"/>
              <w:right w:val="single" w:sz="4" w:space="0" w:color="auto"/>
            </w:tcBorders>
          </w:tcPr>
          <w:p w:rsidR="0055441A" w:rsidRPr="00842335" w:rsidRDefault="0055441A" w:rsidP="0097364A">
            <w:pPr>
              <w:rPr>
                <w:i/>
                <w:u w:val="single"/>
              </w:rPr>
            </w:pPr>
            <w:r w:rsidRPr="00842335">
              <w:t>- железнодорожным транспортом - в купейном вагоне скорого фирменного поезда, кроме вагонов повышенной комфортности;</w:t>
            </w:r>
          </w:p>
          <w:p w:rsidR="0055441A" w:rsidRPr="00842335" w:rsidRDefault="0055441A" w:rsidP="0097364A"/>
        </w:tc>
        <w:tc>
          <w:tcPr>
            <w:tcW w:w="3969" w:type="dxa"/>
            <w:tcBorders>
              <w:top w:val="single" w:sz="4" w:space="0" w:color="auto"/>
              <w:left w:val="single" w:sz="4" w:space="0" w:color="auto"/>
              <w:bottom w:val="single" w:sz="4" w:space="0" w:color="auto"/>
              <w:right w:val="single" w:sz="4" w:space="0" w:color="auto"/>
            </w:tcBorders>
          </w:tcPr>
          <w:p w:rsidR="0055441A" w:rsidRPr="00842335" w:rsidRDefault="0055441A" w:rsidP="0097364A">
            <w:pPr>
              <w:rPr>
                <w:i/>
                <w:u w:val="single"/>
              </w:rPr>
            </w:pPr>
            <w:r w:rsidRPr="00842335">
              <w:t>- железнодорожным транспортом - в купейном вагоне скорого фирменного поезда, кроме вагонов повышенной комфортности класса «Люкс» (</w:t>
            </w:r>
            <w:r w:rsidRPr="00842335">
              <w:rPr>
                <w:lang w:val="en-US"/>
              </w:rPr>
              <w:t>VIP</w:t>
            </w:r>
            <w:r w:rsidRPr="00842335">
              <w:t xml:space="preserve">), СВ или РИЦ с </w:t>
            </w:r>
            <w:r w:rsidRPr="00842335">
              <w:lastRenderedPageBreak/>
              <w:t>классом обслуживания: 1А; 1И; 1М; 1Б; 1Б (Бизнес ТК); 1Э; 1У; 1Л; 1Д; 1Е</w:t>
            </w:r>
            <w:r>
              <w:t>.</w:t>
            </w:r>
          </w:p>
        </w:tc>
      </w:tr>
      <w:tr w:rsidR="0055441A" w:rsidRPr="00842335" w:rsidTr="00EA2B5B">
        <w:tc>
          <w:tcPr>
            <w:tcW w:w="1487" w:type="dxa"/>
            <w:tcBorders>
              <w:top w:val="single" w:sz="4" w:space="0" w:color="auto"/>
              <w:left w:val="single" w:sz="4" w:space="0" w:color="auto"/>
              <w:bottom w:val="single" w:sz="4" w:space="0" w:color="auto"/>
              <w:right w:val="single" w:sz="4" w:space="0" w:color="auto"/>
            </w:tcBorders>
          </w:tcPr>
          <w:p w:rsidR="0055441A" w:rsidRPr="00842335" w:rsidRDefault="0055441A" w:rsidP="0097364A">
            <w:r w:rsidRPr="00842335">
              <w:lastRenderedPageBreak/>
              <w:t>п. 11</w:t>
            </w:r>
          </w:p>
        </w:tc>
        <w:tc>
          <w:tcPr>
            <w:tcW w:w="4183" w:type="dxa"/>
            <w:tcBorders>
              <w:top w:val="single" w:sz="4" w:space="0" w:color="auto"/>
              <w:left w:val="single" w:sz="4" w:space="0" w:color="auto"/>
              <w:bottom w:val="single" w:sz="4" w:space="0" w:color="auto"/>
              <w:right w:val="single" w:sz="4" w:space="0" w:color="auto"/>
            </w:tcBorders>
          </w:tcPr>
          <w:p w:rsidR="0055441A" w:rsidRPr="00842335" w:rsidRDefault="0055441A" w:rsidP="0097364A">
            <w:r w:rsidRPr="00842335">
              <w:t>В случае, если работник проводит отпуск в нескольких местах, то компенсируется стоимость проезда только к одному из этих мест (по выбору работника), а также стоимость обратного проезда от того же места к месту постоянного жительства по фактическим расходам (при условии проезда по кратчайшему маршруту следования) или на основании справки о стоимости проезда в соответствии с установленными категориями проезда, выданной организацией, осуществляющей продажу проездных и перевозочных документов (билетов), но не более фактически произведенных расходов. При этом кратчайшим маршрутом следования признается наименьшее расстояние от места постоянного жительства работника до места использования отпуска, включая промежуточные пункты следования, находящиеся последовательно в направлении от места постоянного жительства работника к месту использования отпуска и обратно по существующей транспортной схеме.</w:t>
            </w:r>
          </w:p>
        </w:tc>
        <w:tc>
          <w:tcPr>
            <w:tcW w:w="3969" w:type="dxa"/>
            <w:tcBorders>
              <w:top w:val="single" w:sz="4" w:space="0" w:color="auto"/>
              <w:left w:val="single" w:sz="4" w:space="0" w:color="auto"/>
              <w:bottom w:val="single" w:sz="4" w:space="0" w:color="auto"/>
              <w:right w:val="single" w:sz="4" w:space="0" w:color="auto"/>
            </w:tcBorders>
          </w:tcPr>
          <w:p w:rsidR="0055441A" w:rsidRDefault="0055441A" w:rsidP="0097364A">
            <w:r w:rsidRPr="00842335">
              <w:t>В случае, если работник проводит отпуск в нескольких местах, то компенсируется стоимость проезда только к одному из этих мест (по выбору работника), а также стоимость обратного проезда от того же места к месту постоянного жите</w:t>
            </w:r>
            <w:r>
              <w:t>льства по фактическим расходам, н</w:t>
            </w:r>
            <w:r w:rsidRPr="00842335">
              <w:t xml:space="preserve">о не более стоимости тарифа </w:t>
            </w:r>
            <w:proofErr w:type="gramStart"/>
            <w:r w:rsidRPr="00842335">
              <w:t>авиа перелета</w:t>
            </w:r>
            <w:proofErr w:type="gramEnd"/>
            <w:r w:rsidRPr="00842335">
              <w:t xml:space="preserve"> по кратчайшему маршруту следования, подтвержденного справкой, выданной организацией, осуществляющей продажу проездных и перевозочных документов (билетов). При этом кратчайшим маршрутом следования признается наименьшее расстояние от аэропорта, ближайшего к месту постоянного жительства работника, до аэропорта, ближайшего к месту использования отпуска по существующей транспортной схеме. </w:t>
            </w:r>
          </w:p>
          <w:p w:rsidR="00EA2B5B" w:rsidRPr="00842335" w:rsidRDefault="00EA2B5B" w:rsidP="0097364A">
            <w:r>
              <w:t xml:space="preserve">Обязанность надлежащим образом подтвердить фактические расходы и предоставить справку о стоимости тарифа </w:t>
            </w:r>
            <w:proofErr w:type="gramStart"/>
            <w:r>
              <w:t>авиа перелета</w:t>
            </w:r>
            <w:proofErr w:type="gramEnd"/>
            <w:r>
              <w:t xml:space="preserve"> по кратчайшему пут следования к месту проведения отпуска и обратно возлагается на работника. </w:t>
            </w:r>
          </w:p>
        </w:tc>
      </w:tr>
    </w:tbl>
    <w:p w:rsidR="0055441A" w:rsidRDefault="0055441A" w:rsidP="0055441A">
      <w:pPr>
        <w:pStyle w:val="ConsPlusTitle"/>
        <w:widowControl/>
        <w:tabs>
          <w:tab w:val="left" w:pos="567"/>
          <w:tab w:val="left" w:pos="851"/>
        </w:tabs>
        <w:ind w:left="567"/>
        <w:jc w:val="both"/>
        <w:rPr>
          <w:b w:val="0"/>
          <w:sz w:val="26"/>
          <w:szCs w:val="26"/>
        </w:rPr>
      </w:pPr>
      <w:r w:rsidRPr="00842335">
        <w:rPr>
          <w:b w:val="0"/>
          <w:sz w:val="26"/>
          <w:szCs w:val="26"/>
        </w:rPr>
        <w:t xml:space="preserve">В результате экспертизы установлено следующее: </w:t>
      </w:r>
    </w:p>
    <w:p w:rsidR="0055441A" w:rsidRPr="009C55AF" w:rsidRDefault="0055441A" w:rsidP="00385298">
      <w:pPr>
        <w:pStyle w:val="ConsPlusTitle"/>
        <w:widowControl/>
        <w:numPr>
          <w:ilvl w:val="0"/>
          <w:numId w:val="3"/>
        </w:numPr>
        <w:tabs>
          <w:tab w:val="left" w:pos="570"/>
          <w:tab w:val="left" w:pos="851"/>
        </w:tabs>
        <w:ind w:left="0" w:firstLine="570"/>
        <w:jc w:val="both"/>
        <w:rPr>
          <w:b w:val="0"/>
          <w:sz w:val="26"/>
          <w:szCs w:val="26"/>
        </w:rPr>
      </w:pPr>
      <w:r w:rsidRPr="009C55AF">
        <w:rPr>
          <w:b w:val="0"/>
          <w:sz w:val="26"/>
          <w:szCs w:val="26"/>
        </w:rPr>
        <w:t>В соответствии со ст. 33 Закона РФ от 19.02.1993 № 4520-1 компенсация расходов на оплату стоимости проезда и провоза багажа к месту использования отпуска и обратно лицам, работающим в организациях, расположенных в районах Крайнего Севера и приравненных к ним местностях, устанавливается ТК РФ.</w:t>
      </w:r>
    </w:p>
    <w:p w:rsidR="0055441A" w:rsidRPr="00842335" w:rsidRDefault="00ED4B6F" w:rsidP="0055441A">
      <w:pPr>
        <w:pStyle w:val="ConsPlusNormal"/>
        <w:ind w:firstLine="540"/>
        <w:jc w:val="both"/>
        <w:rPr>
          <w:sz w:val="26"/>
          <w:szCs w:val="26"/>
        </w:rPr>
      </w:pPr>
      <w:hyperlink r:id="rId7" w:history="1">
        <w:r w:rsidR="0055441A" w:rsidRPr="00C03179">
          <w:rPr>
            <w:rStyle w:val="a6"/>
            <w:color w:val="auto"/>
            <w:sz w:val="26"/>
            <w:szCs w:val="26"/>
            <w:u w:val="none"/>
          </w:rPr>
          <w:t>Ч</w:t>
        </w:r>
        <w:r w:rsidR="0055441A">
          <w:rPr>
            <w:rStyle w:val="a6"/>
            <w:color w:val="auto"/>
            <w:sz w:val="26"/>
            <w:szCs w:val="26"/>
            <w:u w:val="none"/>
          </w:rPr>
          <w:t>.</w:t>
        </w:r>
        <w:r w:rsidR="0055441A" w:rsidRPr="00C03179">
          <w:rPr>
            <w:rStyle w:val="a6"/>
            <w:color w:val="auto"/>
            <w:sz w:val="26"/>
            <w:szCs w:val="26"/>
            <w:u w:val="none"/>
          </w:rPr>
          <w:t xml:space="preserve"> 8 ст</w:t>
        </w:r>
        <w:r w:rsidR="0055441A">
          <w:rPr>
            <w:rStyle w:val="a6"/>
            <w:color w:val="auto"/>
            <w:sz w:val="26"/>
            <w:szCs w:val="26"/>
            <w:u w:val="none"/>
          </w:rPr>
          <w:t>.</w:t>
        </w:r>
        <w:r w:rsidR="0055441A" w:rsidRPr="00C03179">
          <w:rPr>
            <w:rStyle w:val="a6"/>
            <w:color w:val="auto"/>
            <w:sz w:val="26"/>
            <w:szCs w:val="26"/>
            <w:u w:val="none"/>
          </w:rPr>
          <w:t xml:space="preserve"> 325</w:t>
        </w:r>
      </w:hyperlink>
      <w:r w:rsidR="0055441A" w:rsidRPr="00C03179">
        <w:rPr>
          <w:sz w:val="26"/>
          <w:szCs w:val="26"/>
        </w:rPr>
        <w:t xml:space="preserve"> </w:t>
      </w:r>
      <w:r w:rsidR="0055441A">
        <w:rPr>
          <w:sz w:val="26"/>
          <w:szCs w:val="26"/>
        </w:rPr>
        <w:t>ТК РФ</w:t>
      </w:r>
      <w:r w:rsidR="0055441A" w:rsidRPr="00C03179">
        <w:rPr>
          <w:sz w:val="26"/>
          <w:szCs w:val="26"/>
        </w:rPr>
        <w:t xml:space="preserve"> предусмотрено, что размер, условия и порядок компенсации расходов на оплату стоимости проезда и провоза багажа к месту использования отпуска и обратно для лиц, работающих в органах местного самоуправл</w:t>
      </w:r>
      <w:r w:rsidR="0055441A">
        <w:rPr>
          <w:sz w:val="26"/>
          <w:szCs w:val="26"/>
        </w:rPr>
        <w:t>ения, муниципальных учреждениях</w:t>
      </w:r>
      <w:r w:rsidR="0055441A" w:rsidRPr="00C03179">
        <w:rPr>
          <w:sz w:val="26"/>
          <w:szCs w:val="26"/>
        </w:rPr>
        <w:t xml:space="preserve"> - нормативными правовыми актами органов местного самоуправления</w:t>
      </w:r>
      <w:r w:rsidR="0055441A">
        <w:rPr>
          <w:sz w:val="26"/>
          <w:szCs w:val="26"/>
        </w:rPr>
        <w:t xml:space="preserve">. </w:t>
      </w:r>
      <w:r w:rsidR="0055441A" w:rsidRPr="00C03179">
        <w:rPr>
          <w:sz w:val="26"/>
          <w:szCs w:val="26"/>
        </w:rPr>
        <w:t>Так</w:t>
      </w:r>
      <w:r w:rsidR="00FF5517">
        <w:rPr>
          <w:sz w:val="26"/>
          <w:szCs w:val="26"/>
        </w:rPr>
        <w:t>,</w:t>
      </w:r>
      <w:r w:rsidR="0055441A" w:rsidRPr="00C03179">
        <w:rPr>
          <w:sz w:val="26"/>
          <w:szCs w:val="26"/>
        </w:rPr>
        <w:t xml:space="preserve"> решением Думы города Пыть-Яха от 24.12.2015 № 376 (с изм. от 24.06.2016 № 432) было утверждено Положение о комп</w:t>
      </w:r>
      <w:r w:rsidR="0055441A">
        <w:rPr>
          <w:sz w:val="26"/>
          <w:szCs w:val="26"/>
        </w:rPr>
        <w:t xml:space="preserve">енсации расходов на оплату стоимости проезда и провоза багажа к месту использования отпуска и обратно лиц, работающих в органах местного самоуправления и муниципальных учреждениях города Пыть-Яха (далее – Положение). </w:t>
      </w:r>
    </w:p>
    <w:p w:rsidR="0055441A" w:rsidRPr="008B783A" w:rsidRDefault="0055441A" w:rsidP="0055441A">
      <w:pPr>
        <w:pStyle w:val="ConsPlusTitle"/>
        <w:tabs>
          <w:tab w:val="left" w:pos="567"/>
          <w:tab w:val="left" w:pos="851"/>
        </w:tabs>
        <w:jc w:val="both"/>
        <w:rPr>
          <w:b w:val="0"/>
          <w:sz w:val="26"/>
          <w:szCs w:val="26"/>
        </w:rPr>
      </w:pPr>
      <w:r>
        <w:rPr>
          <w:b w:val="0"/>
          <w:sz w:val="26"/>
          <w:szCs w:val="26"/>
        </w:rPr>
        <w:tab/>
        <w:t>Согласно</w:t>
      </w:r>
      <w:r w:rsidRPr="00D97A8D">
        <w:rPr>
          <w:b w:val="0"/>
          <w:sz w:val="26"/>
          <w:szCs w:val="26"/>
        </w:rPr>
        <w:t xml:space="preserve"> </w:t>
      </w:r>
      <w:proofErr w:type="spellStart"/>
      <w:r w:rsidRPr="00D97A8D">
        <w:rPr>
          <w:b w:val="0"/>
          <w:sz w:val="26"/>
          <w:szCs w:val="26"/>
        </w:rPr>
        <w:t>пп</w:t>
      </w:r>
      <w:proofErr w:type="spellEnd"/>
      <w:r w:rsidRPr="00D97A8D">
        <w:rPr>
          <w:b w:val="0"/>
          <w:sz w:val="26"/>
          <w:szCs w:val="26"/>
        </w:rPr>
        <w:t xml:space="preserve">. 1 </w:t>
      </w:r>
      <w:r>
        <w:rPr>
          <w:b w:val="0"/>
          <w:sz w:val="26"/>
          <w:szCs w:val="26"/>
        </w:rPr>
        <w:t>п. 9 П</w:t>
      </w:r>
      <w:r w:rsidRPr="00D97A8D">
        <w:rPr>
          <w:b w:val="0"/>
          <w:sz w:val="26"/>
          <w:szCs w:val="26"/>
        </w:rPr>
        <w:t xml:space="preserve">оложения </w:t>
      </w:r>
      <w:r>
        <w:rPr>
          <w:b w:val="0"/>
          <w:sz w:val="26"/>
          <w:szCs w:val="26"/>
        </w:rPr>
        <w:t xml:space="preserve">установлено, что </w:t>
      </w:r>
      <w:r w:rsidRPr="00D97A8D">
        <w:rPr>
          <w:b w:val="0"/>
          <w:sz w:val="26"/>
          <w:szCs w:val="26"/>
        </w:rPr>
        <w:t xml:space="preserve">расходы, подлежащие компенсации, включают в себя оплату стоимости проезда к месту использования отпуска работника и обратно к месту постоянного жительства - в размере фактических </w:t>
      </w:r>
      <w:r w:rsidRPr="00D97A8D">
        <w:rPr>
          <w:b w:val="0"/>
          <w:sz w:val="26"/>
          <w:szCs w:val="26"/>
        </w:rPr>
        <w:lastRenderedPageBreak/>
        <w:t xml:space="preserve">расходов, подтвержденных проездными документами (включая оплату услуг по оформлению проездных документов, предоставление в поездах постельных принадлежностей, а также оплату стоимости горюче-смазочных материалов </w:t>
      </w:r>
      <w:r w:rsidRPr="00A667A0">
        <w:rPr>
          <w:b w:val="0"/>
          <w:sz w:val="26"/>
          <w:szCs w:val="26"/>
        </w:rPr>
        <w:t xml:space="preserve">(топливного сбора) и иных сборов), но не выше стоимости проезда, в том числе железнодорожным транспортом - в купейном вагоне скорого фирменного поезда, кроме вагонов повышенной комфортности. </w:t>
      </w:r>
      <w:r w:rsidR="00EE1E04" w:rsidRPr="00A667A0">
        <w:rPr>
          <w:b w:val="0"/>
          <w:sz w:val="26"/>
          <w:szCs w:val="26"/>
        </w:rPr>
        <w:t>Следовательно,</w:t>
      </w:r>
      <w:r w:rsidRPr="00A667A0">
        <w:rPr>
          <w:b w:val="0"/>
          <w:sz w:val="26"/>
          <w:szCs w:val="26"/>
        </w:rPr>
        <w:t xml:space="preserve"> действующая редакция </w:t>
      </w:r>
      <w:r w:rsidRPr="009C4274">
        <w:rPr>
          <w:b w:val="0"/>
          <w:sz w:val="26"/>
          <w:szCs w:val="26"/>
        </w:rPr>
        <w:t xml:space="preserve">Положения исключает возможность компенсации расходов во всех вагонах </w:t>
      </w:r>
      <w:r w:rsidRPr="008B783A">
        <w:rPr>
          <w:b w:val="0"/>
          <w:sz w:val="26"/>
          <w:szCs w:val="26"/>
        </w:rPr>
        <w:t>повышенной комфортности. Представленным проектом предлагается</w:t>
      </w:r>
      <w:r w:rsidR="00067D79" w:rsidRPr="008B783A">
        <w:rPr>
          <w:b w:val="0"/>
          <w:sz w:val="26"/>
          <w:szCs w:val="26"/>
        </w:rPr>
        <w:t xml:space="preserve"> установить ограничение только на вагоны</w:t>
      </w:r>
      <w:r w:rsidR="00C86B62" w:rsidRPr="008B783A">
        <w:rPr>
          <w:b w:val="0"/>
          <w:sz w:val="26"/>
          <w:szCs w:val="26"/>
        </w:rPr>
        <w:t xml:space="preserve"> </w:t>
      </w:r>
      <w:r w:rsidR="00067D79" w:rsidRPr="008B783A">
        <w:rPr>
          <w:b w:val="0"/>
          <w:sz w:val="26"/>
          <w:szCs w:val="26"/>
        </w:rPr>
        <w:t>повышенной комфортности класса «Люкс» (</w:t>
      </w:r>
      <w:r w:rsidR="00067D79" w:rsidRPr="008B783A">
        <w:rPr>
          <w:b w:val="0"/>
          <w:sz w:val="26"/>
          <w:szCs w:val="26"/>
          <w:lang w:val="en-US"/>
        </w:rPr>
        <w:t>VIP</w:t>
      </w:r>
      <w:r w:rsidR="00067D79" w:rsidRPr="008B783A">
        <w:rPr>
          <w:b w:val="0"/>
          <w:sz w:val="26"/>
          <w:szCs w:val="26"/>
        </w:rPr>
        <w:t>), СВ или РИЦ с классом обслуживания: 1А; 1И; 1М; 1Б; 1Б (Бизнес ТК); 1Э; 1У; 1Л; 1Д; 1Е.</w:t>
      </w:r>
      <w:r w:rsidR="000C611F" w:rsidRPr="008B783A">
        <w:rPr>
          <w:b w:val="0"/>
          <w:sz w:val="26"/>
          <w:szCs w:val="26"/>
        </w:rPr>
        <w:t xml:space="preserve">  </w:t>
      </w:r>
    </w:p>
    <w:p w:rsidR="008B783A" w:rsidRPr="008B783A" w:rsidRDefault="008B783A" w:rsidP="008B783A">
      <w:pPr>
        <w:pStyle w:val="ConsPlusTitle"/>
        <w:tabs>
          <w:tab w:val="left" w:pos="567"/>
          <w:tab w:val="left" w:pos="851"/>
        </w:tabs>
        <w:jc w:val="both"/>
        <w:rPr>
          <w:b w:val="0"/>
          <w:sz w:val="26"/>
          <w:szCs w:val="26"/>
        </w:rPr>
      </w:pPr>
      <w:r w:rsidRPr="008B783A">
        <w:rPr>
          <w:b w:val="0"/>
          <w:sz w:val="26"/>
          <w:szCs w:val="26"/>
        </w:rPr>
        <w:tab/>
        <w:t>Согласно п. 1 распоряжения ОАО "РЖД" от 20.03.2008 № 537р «О классификации пассажирских вагонов повышенной комфортности и требованиях к предоставлению пассажирам платного сервисного обслуживания в вагонах повышенной комфортности» вагоны повышенной комфортности в зависимости от типа и комплекса предоставляемых пассажирам услуг, стоимость которых включается в стоимость проезда, подразделяются на следующие классы обслуживания: «люкс», «бизнес», «экономический» и «базовый».</w:t>
      </w:r>
    </w:p>
    <w:p w:rsidR="008B783A" w:rsidRPr="008B783A" w:rsidRDefault="008B783A" w:rsidP="008B783A">
      <w:pPr>
        <w:pStyle w:val="ConsPlusNormal"/>
        <w:ind w:firstLine="540"/>
        <w:jc w:val="both"/>
        <w:rPr>
          <w:sz w:val="26"/>
          <w:szCs w:val="26"/>
        </w:rPr>
      </w:pPr>
      <w:r w:rsidRPr="008B783A">
        <w:rPr>
          <w:sz w:val="26"/>
          <w:szCs w:val="26"/>
        </w:rPr>
        <w:t xml:space="preserve">В силу п. 3 этого же распоряжения вагоны повышенной комфортности, введенные в обращение до утверждения </w:t>
      </w:r>
      <w:proofErr w:type="gramStart"/>
      <w:r w:rsidRPr="008B783A">
        <w:rPr>
          <w:sz w:val="26"/>
          <w:szCs w:val="26"/>
        </w:rPr>
        <w:t>Классификации</w:t>
      </w:r>
      <w:proofErr w:type="gramEnd"/>
      <w:r w:rsidRPr="008B783A">
        <w:rPr>
          <w:sz w:val="26"/>
          <w:szCs w:val="26"/>
        </w:rPr>
        <w:t xml:space="preserve"> относятся к вагонам: класса обслуживания «экономический» - вагоны с четырехместным купе и вагоны с местами для сидения в скоростных поездах с предоставлением комплекса услуг.</w:t>
      </w:r>
    </w:p>
    <w:p w:rsidR="007B7C21" w:rsidRDefault="008B783A" w:rsidP="007B7C21">
      <w:pPr>
        <w:pStyle w:val="ConsPlusNormal"/>
        <w:ind w:firstLine="540"/>
        <w:jc w:val="both"/>
        <w:rPr>
          <w:sz w:val="26"/>
          <w:szCs w:val="26"/>
        </w:rPr>
      </w:pPr>
      <w:r w:rsidRPr="008B783A">
        <w:rPr>
          <w:sz w:val="26"/>
          <w:szCs w:val="26"/>
        </w:rPr>
        <w:t xml:space="preserve">Согласно приложению </w:t>
      </w:r>
      <w:r>
        <w:rPr>
          <w:sz w:val="26"/>
          <w:szCs w:val="26"/>
        </w:rPr>
        <w:t>№</w:t>
      </w:r>
      <w:r w:rsidR="007B7C21">
        <w:rPr>
          <w:sz w:val="26"/>
          <w:szCs w:val="26"/>
        </w:rPr>
        <w:t xml:space="preserve"> 2 к распоряжению ОАО «РЖД»</w:t>
      </w:r>
      <w:r w:rsidRPr="008B783A">
        <w:rPr>
          <w:sz w:val="26"/>
          <w:szCs w:val="26"/>
        </w:rPr>
        <w:t xml:space="preserve"> от 20.03.2008 </w:t>
      </w:r>
      <w:r w:rsidR="007B7C21">
        <w:rPr>
          <w:sz w:val="26"/>
          <w:szCs w:val="26"/>
        </w:rPr>
        <w:t xml:space="preserve">№ </w:t>
      </w:r>
      <w:r w:rsidR="007B7C21" w:rsidRPr="008B783A">
        <w:rPr>
          <w:sz w:val="26"/>
          <w:szCs w:val="26"/>
        </w:rPr>
        <w:t>537</w:t>
      </w:r>
      <w:r w:rsidRPr="008B783A">
        <w:rPr>
          <w:sz w:val="26"/>
          <w:szCs w:val="26"/>
        </w:rPr>
        <w:t xml:space="preserve">р в вагонах класса </w:t>
      </w:r>
      <w:bookmarkStart w:id="0" w:name="_GoBack"/>
      <w:bookmarkEnd w:id="0"/>
      <w:r w:rsidRPr="008B783A">
        <w:rPr>
          <w:sz w:val="26"/>
          <w:szCs w:val="26"/>
        </w:rPr>
        <w:t>обслуживания «экономический» и «базовый</w:t>
      </w:r>
      <w:proofErr w:type="gramStart"/>
      <w:r w:rsidRPr="008B783A">
        <w:rPr>
          <w:sz w:val="26"/>
          <w:szCs w:val="26"/>
        </w:rPr>
        <w:t>»</w:t>
      </w:r>
      <w:proofErr w:type="gramEnd"/>
      <w:r w:rsidRPr="008B783A">
        <w:rPr>
          <w:sz w:val="26"/>
          <w:szCs w:val="26"/>
        </w:rPr>
        <w:t xml:space="preserve"> пассажирам предоставляются рационы горячего или холодного питания</w:t>
      </w:r>
      <w:r w:rsidR="009E5F49">
        <w:rPr>
          <w:sz w:val="26"/>
          <w:szCs w:val="26"/>
        </w:rPr>
        <w:t xml:space="preserve">, санитарно-гигиенический набор и другие услуги. </w:t>
      </w:r>
      <w:r w:rsidR="00C266D7">
        <w:rPr>
          <w:sz w:val="26"/>
          <w:szCs w:val="26"/>
        </w:rPr>
        <w:t>В соответствии с действующим законодательством компенсации расходов, на оплату стоимости проезда и провоза багажа к месту использования отпуска и обратно,</w:t>
      </w:r>
      <w:r w:rsidR="00A32B30">
        <w:rPr>
          <w:sz w:val="26"/>
          <w:szCs w:val="26"/>
        </w:rPr>
        <w:t xml:space="preserve"> подлежит </w:t>
      </w:r>
      <w:r w:rsidR="00C266D7">
        <w:rPr>
          <w:sz w:val="26"/>
          <w:szCs w:val="26"/>
        </w:rPr>
        <w:t xml:space="preserve">стоимость самого проезда, а не услуги, оказываемые ОАО «РЖД» в вагоне. </w:t>
      </w:r>
    </w:p>
    <w:p w:rsidR="00AA2323" w:rsidRPr="00E500BB" w:rsidRDefault="00AA2323" w:rsidP="00AA2323">
      <w:pPr>
        <w:pStyle w:val="ConsPlusTitle"/>
        <w:tabs>
          <w:tab w:val="left" w:pos="567"/>
          <w:tab w:val="left" w:pos="851"/>
        </w:tabs>
        <w:jc w:val="both"/>
        <w:rPr>
          <w:sz w:val="26"/>
          <w:szCs w:val="26"/>
        </w:rPr>
      </w:pPr>
      <w:r>
        <w:rPr>
          <w:b w:val="0"/>
          <w:sz w:val="26"/>
          <w:szCs w:val="26"/>
        </w:rPr>
        <w:tab/>
        <w:t>Кроме того</w:t>
      </w:r>
      <w:r w:rsidR="00FF5517">
        <w:rPr>
          <w:b w:val="0"/>
          <w:sz w:val="26"/>
          <w:szCs w:val="26"/>
        </w:rPr>
        <w:t>,</w:t>
      </w:r>
      <w:r>
        <w:rPr>
          <w:b w:val="0"/>
          <w:sz w:val="26"/>
          <w:szCs w:val="26"/>
        </w:rPr>
        <w:t xml:space="preserve"> действующая редакция</w:t>
      </w:r>
      <w:r w:rsidR="00FB500F">
        <w:rPr>
          <w:b w:val="0"/>
          <w:sz w:val="26"/>
          <w:szCs w:val="26"/>
        </w:rPr>
        <w:t xml:space="preserve"> </w:t>
      </w:r>
      <w:proofErr w:type="spellStart"/>
      <w:r w:rsidR="00FB500F">
        <w:rPr>
          <w:b w:val="0"/>
          <w:sz w:val="26"/>
          <w:szCs w:val="26"/>
        </w:rPr>
        <w:t>абз</w:t>
      </w:r>
      <w:proofErr w:type="spellEnd"/>
      <w:r w:rsidR="00FB500F">
        <w:rPr>
          <w:b w:val="0"/>
          <w:sz w:val="26"/>
          <w:szCs w:val="26"/>
        </w:rPr>
        <w:t>. 2</w:t>
      </w:r>
      <w:r>
        <w:rPr>
          <w:b w:val="0"/>
          <w:sz w:val="26"/>
          <w:szCs w:val="26"/>
        </w:rPr>
        <w:t xml:space="preserve"> </w:t>
      </w:r>
      <w:proofErr w:type="spellStart"/>
      <w:r>
        <w:rPr>
          <w:b w:val="0"/>
          <w:sz w:val="26"/>
          <w:szCs w:val="26"/>
        </w:rPr>
        <w:t>пп</w:t>
      </w:r>
      <w:proofErr w:type="spellEnd"/>
      <w:r>
        <w:rPr>
          <w:b w:val="0"/>
          <w:sz w:val="26"/>
          <w:szCs w:val="26"/>
        </w:rPr>
        <w:t xml:space="preserve">. 1 п. 9 Положения идентична норме указанной в </w:t>
      </w:r>
      <w:r w:rsidRPr="00E500BB">
        <w:rPr>
          <w:b w:val="0"/>
          <w:sz w:val="26"/>
          <w:szCs w:val="26"/>
        </w:rPr>
        <w:t>Постановлени</w:t>
      </w:r>
      <w:r>
        <w:rPr>
          <w:b w:val="0"/>
          <w:sz w:val="26"/>
          <w:szCs w:val="26"/>
        </w:rPr>
        <w:t>и</w:t>
      </w:r>
      <w:r w:rsidRPr="00E500BB">
        <w:rPr>
          <w:b w:val="0"/>
          <w:sz w:val="26"/>
          <w:szCs w:val="26"/>
        </w:rPr>
        <w:t xml:space="preserve"> Думы ХМАО - Югр</w:t>
      </w:r>
      <w:r>
        <w:rPr>
          <w:b w:val="0"/>
          <w:sz w:val="26"/>
          <w:szCs w:val="26"/>
        </w:rPr>
        <w:t>ы от 01.03.2010 № 4676 «</w:t>
      </w:r>
      <w:r w:rsidRPr="00E500BB">
        <w:rPr>
          <w:b w:val="0"/>
          <w:sz w:val="26"/>
          <w:szCs w:val="26"/>
        </w:rPr>
        <w:t xml:space="preserve">Об утверждении официального толкования отдельных норм Закона Ханты-Мансийского автономного округа - Югры </w:t>
      </w:r>
      <w:r>
        <w:rPr>
          <w:b w:val="0"/>
          <w:sz w:val="26"/>
          <w:szCs w:val="26"/>
        </w:rPr>
        <w:t>«</w:t>
      </w:r>
      <w:r w:rsidRPr="00E500BB">
        <w:rPr>
          <w:b w:val="0"/>
          <w:sz w:val="26"/>
          <w:szCs w:val="26"/>
        </w:rPr>
        <w:t>О гарантиях и компенсациях для лиц, проживающих в Ханты-Мансийском автономном округе - Югре, работающих в государственных органах и государственных учреждениях Ханты-Мансий</w:t>
      </w:r>
      <w:r>
        <w:rPr>
          <w:b w:val="0"/>
          <w:sz w:val="26"/>
          <w:szCs w:val="26"/>
        </w:rPr>
        <w:t>ского автономного округа – Югры» для лиц</w:t>
      </w:r>
      <w:r w:rsidRPr="00E500BB">
        <w:rPr>
          <w:b w:val="0"/>
          <w:sz w:val="26"/>
          <w:szCs w:val="26"/>
        </w:rPr>
        <w:t>, работающи</w:t>
      </w:r>
      <w:r>
        <w:rPr>
          <w:b w:val="0"/>
          <w:sz w:val="26"/>
          <w:szCs w:val="26"/>
        </w:rPr>
        <w:t>х</w:t>
      </w:r>
      <w:r w:rsidRPr="00E500BB">
        <w:rPr>
          <w:b w:val="0"/>
          <w:sz w:val="26"/>
          <w:szCs w:val="26"/>
        </w:rPr>
        <w:t xml:space="preserve"> в государственных органах и государственных учреждениях Ханты-Мансийского автономного округа – Югры.</w:t>
      </w:r>
    </w:p>
    <w:p w:rsidR="00FA6D4B" w:rsidRDefault="007B7C21" w:rsidP="009C4274">
      <w:pPr>
        <w:pStyle w:val="ConsPlusTitle"/>
        <w:tabs>
          <w:tab w:val="left" w:pos="567"/>
          <w:tab w:val="left" w:pos="851"/>
        </w:tabs>
        <w:jc w:val="both"/>
        <w:rPr>
          <w:b w:val="0"/>
          <w:sz w:val="26"/>
          <w:szCs w:val="26"/>
        </w:rPr>
      </w:pPr>
      <w:r>
        <w:rPr>
          <w:b w:val="0"/>
          <w:sz w:val="26"/>
          <w:szCs w:val="26"/>
        </w:rPr>
        <w:tab/>
        <w:t>На основании изложенного, предлаг</w:t>
      </w:r>
      <w:r w:rsidR="00E500BB">
        <w:rPr>
          <w:b w:val="0"/>
          <w:sz w:val="26"/>
          <w:szCs w:val="26"/>
        </w:rPr>
        <w:t xml:space="preserve">аем </w:t>
      </w:r>
      <w:proofErr w:type="spellStart"/>
      <w:r w:rsidR="00FB500F">
        <w:rPr>
          <w:b w:val="0"/>
          <w:sz w:val="26"/>
          <w:szCs w:val="26"/>
        </w:rPr>
        <w:t>абз</w:t>
      </w:r>
      <w:proofErr w:type="spellEnd"/>
      <w:r w:rsidR="00FB500F">
        <w:rPr>
          <w:b w:val="0"/>
          <w:sz w:val="26"/>
          <w:szCs w:val="26"/>
        </w:rPr>
        <w:t xml:space="preserve">. 2 </w:t>
      </w:r>
      <w:proofErr w:type="spellStart"/>
      <w:r w:rsidR="00E500BB">
        <w:rPr>
          <w:b w:val="0"/>
          <w:sz w:val="26"/>
          <w:szCs w:val="26"/>
        </w:rPr>
        <w:t>пп</w:t>
      </w:r>
      <w:proofErr w:type="spellEnd"/>
      <w:r w:rsidR="00E500BB">
        <w:rPr>
          <w:b w:val="0"/>
          <w:sz w:val="26"/>
          <w:szCs w:val="26"/>
        </w:rPr>
        <w:t>. 1 п. 9 Положения оставить в прежней редакции.</w:t>
      </w:r>
    </w:p>
    <w:p w:rsidR="00385298" w:rsidRPr="009C4274" w:rsidRDefault="00385298" w:rsidP="00FB500F">
      <w:pPr>
        <w:pStyle w:val="ConsPlusTitle"/>
        <w:numPr>
          <w:ilvl w:val="0"/>
          <w:numId w:val="3"/>
        </w:numPr>
        <w:tabs>
          <w:tab w:val="left" w:pos="570"/>
          <w:tab w:val="left" w:pos="851"/>
        </w:tabs>
        <w:ind w:left="0" w:firstLine="570"/>
        <w:jc w:val="both"/>
        <w:rPr>
          <w:b w:val="0"/>
          <w:sz w:val="26"/>
          <w:szCs w:val="26"/>
        </w:rPr>
      </w:pPr>
      <w:r w:rsidRPr="009C4274">
        <w:rPr>
          <w:b w:val="0"/>
          <w:sz w:val="26"/>
          <w:szCs w:val="26"/>
        </w:rPr>
        <w:t xml:space="preserve">Касаемо </w:t>
      </w:r>
      <w:proofErr w:type="spellStart"/>
      <w:r w:rsidR="000463FA" w:rsidRPr="009C4274">
        <w:rPr>
          <w:b w:val="0"/>
          <w:sz w:val="26"/>
          <w:szCs w:val="26"/>
        </w:rPr>
        <w:t>пп</w:t>
      </w:r>
      <w:proofErr w:type="spellEnd"/>
      <w:r w:rsidR="000463FA" w:rsidRPr="009C4274">
        <w:rPr>
          <w:b w:val="0"/>
          <w:sz w:val="26"/>
          <w:szCs w:val="26"/>
        </w:rPr>
        <w:t>. 1.2. п. 1 проекта решения</w:t>
      </w:r>
      <w:r w:rsidRPr="009C4274">
        <w:rPr>
          <w:b w:val="0"/>
          <w:sz w:val="26"/>
          <w:szCs w:val="26"/>
        </w:rPr>
        <w:t>, по которому предложено изложить</w:t>
      </w:r>
      <w:r w:rsidR="007E2B90" w:rsidRPr="009C4274">
        <w:rPr>
          <w:b w:val="0"/>
          <w:sz w:val="26"/>
          <w:szCs w:val="26"/>
        </w:rPr>
        <w:t xml:space="preserve">            </w:t>
      </w:r>
      <w:r w:rsidR="000463FA" w:rsidRPr="009C4274">
        <w:rPr>
          <w:b w:val="0"/>
          <w:sz w:val="26"/>
          <w:szCs w:val="26"/>
        </w:rPr>
        <w:t xml:space="preserve"> </w:t>
      </w:r>
      <w:r w:rsidR="00DA3136">
        <w:rPr>
          <w:b w:val="0"/>
          <w:sz w:val="26"/>
          <w:szCs w:val="26"/>
        </w:rPr>
        <w:t>п.</w:t>
      </w:r>
      <w:r w:rsidR="000463FA" w:rsidRPr="009C4274">
        <w:rPr>
          <w:b w:val="0"/>
          <w:sz w:val="26"/>
          <w:szCs w:val="26"/>
        </w:rPr>
        <w:t>11 Положения</w:t>
      </w:r>
      <w:r w:rsidRPr="009C4274">
        <w:rPr>
          <w:b w:val="0"/>
          <w:sz w:val="26"/>
          <w:szCs w:val="26"/>
        </w:rPr>
        <w:t xml:space="preserve"> в новой редакции</w:t>
      </w:r>
      <w:r w:rsidR="00240B8C" w:rsidRPr="009C4274">
        <w:rPr>
          <w:b w:val="0"/>
          <w:sz w:val="26"/>
          <w:szCs w:val="26"/>
        </w:rPr>
        <w:t xml:space="preserve"> (Прим.: предложенные изменения изложены в таблице)</w:t>
      </w:r>
      <w:r w:rsidRPr="009C4274">
        <w:rPr>
          <w:b w:val="0"/>
          <w:sz w:val="26"/>
          <w:szCs w:val="26"/>
        </w:rPr>
        <w:t xml:space="preserve">, установлено следующее:  </w:t>
      </w:r>
    </w:p>
    <w:p w:rsidR="00385298" w:rsidRPr="00A667A0" w:rsidRDefault="00CF3DD3" w:rsidP="00CF3DD3">
      <w:pPr>
        <w:pStyle w:val="a9"/>
        <w:tabs>
          <w:tab w:val="left" w:pos="567"/>
        </w:tabs>
        <w:autoSpaceDE w:val="0"/>
        <w:autoSpaceDN w:val="0"/>
        <w:adjustRightInd w:val="0"/>
        <w:ind w:left="0"/>
        <w:jc w:val="both"/>
        <w:rPr>
          <w:sz w:val="26"/>
          <w:szCs w:val="26"/>
        </w:rPr>
      </w:pPr>
      <w:r w:rsidRPr="009C4274">
        <w:rPr>
          <w:sz w:val="26"/>
          <w:szCs w:val="26"/>
        </w:rPr>
        <w:tab/>
      </w:r>
      <w:r w:rsidR="009E5F49">
        <w:rPr>
          <w:sz w:val="26"/>
          <w:szCs w:val="26"/>
        </w:rPr>
        <w:t>В</w:t>
      </w:r>
      <w:r w:rsidR="00385298" w:rsidRPr="009C4274">
        <w:rPr>
          <w:sz w:val="26"/>
          <w:szCs w:val="26"/>
        </w:rPr>
        <w:t xml:space="preserve"> соответствии со ст. 325 ТК РФ лица, работающие в организациях, расположенных в </w:t>
      </w:r>
      <w:hyperlink r:id="rId8" w:history="1">
        <w:r w:rsidR="00385298" w:rsidRPr="009C4274">
          <w:rPr>
            <w:sz w:val="26"/>
            <w:szCs w:val="26"/>
          </w:rPr>
          <w:t>районах Крайнего Севера</w:t>
        </w:r>
      </w:hyperlink>
      <w:r w:rsidR="00385298" w:rsidRPr="009C4274">
        <w:rPr>
          <w:sz w:val="26"/>
          <w:szCs w:val="26"/>
        </w:rPr>
        <w:t xml:space="preserve"> и приравненных к ним местностях, имеют право на оплату один раз в два года за счет средств</w:t>
      </w:r>
      <w:r w:rsidR="00385298" w:rsidRPr="00A667A0">
        <w:rPr>
          <w:sz w:val="26"/>
          <w:szCs w:val="26"/>
        </w:rPr>
        <w:t xml:space="preserve"> работодателя стоимости проезда и провоза багажа в пределах территории Российской Федерации к месту использования отпуска и обратно.</w:t>
      </w:r>
    </w:p>
    <w:p w:rsidR="005A4B3E" w:rsidRPr="00A667A0" w:rsidRDefault="005A4B3E" w:rsidP="005A4B3E">
      <w:pPr>
        <w:pStyle w:val="ConsPlusTitle"/>
        <w:tabs>
          <w:tab w:val="left" w:pos="567"/>
          <w:tab w:val="left" w:pos="851"/>
        </w:tabs>
        <w:jc w:val="both"/>
        <w:rPr>
          <w:b w:val="0"/>
          <w:sz w:val="26"/>
          <w:szCs w:val="26"/>
        </w:rPr>
      </w:pPr>
      <w:r w:rsidRPr="00A667A0">
        <w:rPr>
          <w:b w:val="0"/>
          <w:sz w:val="26"/>
          <w:szCs w:val="26"/>
        </w:rPr>
        <w:tab/>
        <w:t xml:space="preserve">В соответствии с Обзором Верховного Суда Российской Федерации практики рассмотрения судами дел, Утверждённым Президиумом Верховного Суда Российской </w:t>
      </w:r>
      <w:r w:rsidRPr="00A667A0">
        <w:rPr>
          <w:b w:val="0"/>
          <w:sz w:val="26"/>
          <w:szCs w:val="26"/>
        </w:rPr>
        <w:lastRenderedPageBreak/>
        <w:t>Федерации 26 февраля 2014 г. (с изм. 26.04.2017), связанных с осуществлением гражданами трудовой деятельности в районах Крайнего Севера и приравненных к ним местностях, размер компенсации расходов на оплату проезда к месту использования отпуска и обратно должен соответствовать предназначению данной компенсации, то есть гарантировать работнику возможность выехать за пределы районов Крайнего Севера и приравненных к ним местностей для отдыха и оздоровления.</w:t>
      </w:r>
    </w:p>
    <w:p w:rsidR="00C50EB0" w:rsidRPr="00A667A0" w:rsidRDefault="005A4B3E" w:rsidP="00FF21D1">
      <w:pPr>
        <w:pStyle w:val="ConsPlusTitle"/>
        <w:tabs>
          <w:tab w:val="left" w:pos="567"/>
          <w:tab w:val="left" w:pos="851"/>
        </w:tabs>
        <w:jc w:val="both"/>
        <w:rPr>
          <w:b w:val="0"/>
          <w:sz w:val="26"/>
          <w:szCs w:val="26"/>
        </w:rPr>
      </w:pPr>
      <w:r w:rsidRPr="00A667A0">
        <w:rPr>
          <w:sz w:val="26"/>
          <w:szCs w:val="26"/>
        </w:rPr>
        <w:tab/>
      </w:r>
      <w:r w:rsidR="00C50EB0" w:rsidRPr="00A667A0">
        <w:rPr>
          <w:b w:val="0"/>
          <w:sz w:val="26"/>
          <w:szCs w:val="26"/>
        </w:rPr>
        <w:t xml:space="preserve">Согласно проекту решения, предлагается работнику, проводившему отпуск в нескольких местах, компенсировать стоимость проезда только к одному из этих мест (по выбору работника), а также стоимость обратного проезда от того же места к месту постоянного жительства по фактическим расходам, но не более стоимости тарифа </w:t>
      </w:r>
      <w:proofErr w:type="gramStart"/>
      <w:r w:rsidR="00391257" w:rsidRPr="00A667A0">
        <w:rPr>
          <w:b w:val="0"/>
          <w:sz w:val="26"/>
          <w:szCs w:val="26"/>
        </w:rPr>
        <w:t>авиа перелета</w:t>
      </w:r>
      <w:proofErr w:type="gramEnd"/>
      <w:r w:rsidR="00C50EB0" w:rsidRPr="00A667A0">
        <w:rPr>
          <w:b w:val="0"/>
          <w:sz w:val="26"/>
          <w:szCs w:val="26"/>
        </w:rPr>
        <w:t xml:space="preserve"> по кратчайшему маршруту следования, подтвержденного справкой, выданной организацией, осуществляющей продажу проездных и перевозочных документов (билетов). При этом в проекте решения указано, что кратчайший маршрут следования - наименьшее расстояние от аэропорта, ближайшего к месту постоянного жительства работника, до аэропорта, ближайшего к месту использования отпуска по существующей транспортной схеме. </w:t>
      </w:r>
    </w:p>
    <w:p w:rsidR="00310A79" w:rsidRDefault="00F71188" w:rsidP="00464430">
      <w:pPr>
        <w:pStyle w:val="ConsPlusNormal"/>
        <w:ind w:firstLine="540"/>
        <w:jc w:val="both"/>
        <w:rPr>
          <w:sz w:val="26"/>
          <w:szCs w:val="26"/>
        </w:rPr>
      </w:pPr>
      <w:r w:rsidRPr="00A667A0">
        <w:rPr>
          <w:sz w:val="26"/>
          <w:szCs w:val="26"/>
        </w:rPr>
        <w:tab/>
      </w:r>
      <w:r w:rsidR="00E0388B">
        <w:rPr>
          <w:sz w:val="26"/>
          <w:szCs w:val="26"/>
        </w:rPr>
        <w:t>Таким образом, п</w:t>
      </w:r>
      <w:r w:rsidRPr="00A667A0">
        <w:rPr>
          <w:sz w:val="26"/>
          <w:szCs w:val="26"/>
        </w:rPr>
        <w:t xml:space="preserve">ри установлении ограничения в выплате компенсации стоимости проезда в размере не более стоимости тарифа авиа перелета по кратчайшему маршруту следования, подтвержденного справкой, выданной организацией, осуществляющей продажу проездных и перевозочных документов (билетов), при этом </w:t>
      </w:r>
      <w:r w:rsidRPr="00A667A0">
        <w:rPr>
          <w:bCs/>
          <w:sz w:val="26"/>
          <w:szCs w:val="26"/>
        </w:rPr>
        <w:t xml:space="preserve">кратчайший маршрут следования - наименьшее расстояние от аэропорта, ближайшего к месту постоянного жительства работника, до аэропорта, ближайшего к месту использования отпуска по существующей транспортной схеме, ограничивает работника в реализации права </w:t>
      </w:r>
      <w:r w:rsidRPr="00A667A0">
        <w:rPr>
          <w:sz w:val="26"/>
          <w:szCs w:val="26"/>
        </w:rPr>
        <w:t xml:space="preserve">на оплату за счет средств работодателя стоимости проезда и провоза багажа в пределах территории Российской Федерации к месту использования отпуска и обратно, </w:t>
      </w:r>
      <w:r w:rsidR="00D96216" w:rsidRPr="00A667A0">
        <w:rPr>
          <w:sz w:val="26"/>
          <w:szCs w:val="26"/>
        </w:rPr>
        <w:t>так как</w:t>
      </w:r>
      <w:r w:rsidRPr="00A667A0">
        <w:rPr>
          <w:sz w:val="26"/>
          <w:szCs w:val="26"/>
        </w:rPr>
        <w:t xml:space="preserve"> аэропорт </w:t>
      </w:r>
      <w:r w:rsidR="00391257" w:rsidRPr="00A667A0">
        <w:rPr>
          <w:sz w:val="26"/>
          <w:szCs w:val="26"/>
        </w:rPr>
        <w:t xml:space="preserve">по целевому назначению </w:t>
      </w:r>
      <w:r w:rsidRPr="00A667A0">
        <w:rPr>
          <w:sz w:val="26"/>
          <w:szCs w:val="26"/>
        </w:rPr>
        <w:t>не может являться</w:t>
      </w:r>
      <w:r w:rsidR="00DD27EA" w:rsidRPr="00A667A0">
        <w:rPr>
          <w:sz w:val="26"/>
          <w:szCs w:val="26"/>
        </w:rPr>
        <w:t xml:space="preserve"> местом отдыха, соответственно работнику необходимо осуществить проезд с места жительства до аэропорта</w:t>
      </w:r>
      <w:r w:rsidR="00391257" w:rsidRPr="00A667A0">
        <w:rPr>
          <w:sz w:val="26"/>
          <w:szCs w:val="26"/>
        </w:rPr>
        <w:t xml:space="preserve"> и обратно</w:t>
      </w:r>
      <w:r w:rsidR="00DD27EA" w:rsidRPr="00A667A0">
        <w:rPr>
          <w:sz w:val="26"/>
          <w:szCs w:val="26"/>
        </w:rPr>
        <w:t xml:space="preserve">, с </w:t>
      </w:r>
      <w:r w:rsidR="00391257" w:rsidRPr="00A667A0">
        <w:rPr>
          <w:sz w:val="26"/>
          <w:szCs w:val="26"/>
        </w:rPr>
        <w:t xml:space="preserve"> аэропорта до места отдыха и обратно. </w:t>
      </w:r>
    </w:p>
    <w:p w:rsidR="00CF3DD3" w:rsidRDefault="00DA3136" w:rsidP="00CF3DD3">
      <w:pPr>
        <w:pStyle w:val="a9"/>
        <w:tabs>
          <w:tab w:val="left" w:pos="709"/>
          <w:tab w:val="left" w:pos="851"/>
        </w:tabs>
        <w:autoSpaceDE w:val="0"/>
        <w:autoSpaceDN w:val="0"/>
        <w:adjustRightInd w:val="0"/>
        <w:ind w:left="0" w:firstLine="570"/>
        <w:jc w:val="both"/>
        <w:rPr>
          <w:sz w:val="26"/>
          <w:szCs w:val="26"/>
        </w:rPr>
      </w:pPr>
      <w:r>
        <w:rPr>
          <w:sz w:val="26"/>
          <w:szCs w:val="26"/>
        </w:rPr>
        <w:t>Кроме того, к</w:t>
      </w:r>
      <w:r w:rsidR="009E5F49">
        <w:rPr>
          <w:sz w:val="26"/>
          <w:szCs w:val="26"/>
        </w:rPr>
        <w:t xml:space="preserve">ак правило </w:t>
      </w:r>
      <w:r w:rsidR="00CF3DD3">
        <w:rPr>
          <w:sz w:val="26"/>
          <w:szCs w:val="26"/>
        </w:rPr>
        <w:t>стоимость проезда воздушным транспортом значительно дороже, чем стоимость проезда в других видах транспорта. Соответственно, работник, выбрав проезд, например, железнодорожным транспортом, при этом отдохнув в нескольких местах, имеет возможность получить компенсацию стоимости проезда не только к одному</w:t>
      </w:r>
      <w:r w:rsidR="00CB6E6D">
        <w:rPr>
          <w:sz w:val="26"/>
          <w:szCs w:val="26"/>
        </w:rPr>
        <w:t xml:space="preserve"> месту отдыха и обратно, но и по</w:t>
      </w:r>
      <w:r w:rsidR="00CF3DD3">
        <w:rPr>
          <w:sz w:val="26"/>
          <w:szCs w:val="26"/>
        </w:rPr>
        <w:t xml:space="preserve"> все</w:t>
      </w:r>
      <w:r w:rsidR="00CB6E6D">
        <w:rPr>
          <w:sz w:val="26"/>
          <w:szCs w:val="26"/>
        </w:rPr>
        <w:t>м</w:t>
      </w:r>
      <w:r w:rsidR="00CF3DD3">
        <w:rPr>
          <w:sz w:val="26"/>
          <w:szCs w:val="26"/>
        </w:rPr>
        <w:t xml:space="preserve"> места</w:t>
      </w:r>
      <w:r w:rsidR="00CB6E6D">
        <w:rPr>
          <w:sz w:val="26"/>
          <w:szCs w:val="26"/>
        </w:rPr>
        <w:t>м</w:t>
      </w:r>
      <w:r w:rsidR="00CF3DD3">
        <w:rPr>
          <w:sz w:val="26"/>
          <w:szCs w:val="26"/>
        </w:rPr>
        <w:t xml:space="preserve"> отдыха</w:t>
      </w:r>
      <w:r w:rsidR="00E0388B">
        <w:rPr>
          <w:sz w:val="26"/>
          <w:szCs w:val="26"/>
        </w:rPr>
        <w:t>, что повлечет увеличение расходов городского бюджета.</w:t>
      </w:r>
    </w:p>
    <w:p w:rsidR="009E5F49" w:rsidRPr="00E500BB" w:rsidRDefault="009E5F49" w:rsidP="009E5F49">
      <w:pPr>
        <w:pStyle w:val="ConsPlusTitle"/>
        <w:tabs>
          <w:tab w:val="left" w:pos="567"/>
          <w:tab w:val="left" w:pos="851"/>
        </w:tabs>
        <w:jc w:val="both"/>
        <w:rPr>
          <w:sz w:val="26"/>
          <w:szCs w:val="26"/>
        </w:rPr>
      </w:pPr>
      <w:r>
        <w:rPr>
          <w:b w:val="0"/>
          <w:sz w:val="26"/>
          <w:szCs w:val="26"/>
        </w:rPr>
        <w:tab/>
      </w:r>
      <w:r w:rsidR="00B873F8">
        <w:rPr>
          <w:b w:val="0"/>
          <w:sz w:val="26"/>
          <w:szCs w:val="26"/>
        </w:rPr>
        <w:t xml:space="preserve">Действующая редакция  п. 11 Положения идентична норме указанной в </w:t>
      </w:r>
      <w:r w:rsidR="00B873F8" w:rsidRPr="00E500BB">
        <w:rPr>
          <w:b w:val="0"/>
          <w:sz w:val="26"/>
          <w:szCs w:val="26"/>
        </w:rPr>
        <w:t>Постановлени</w:t>
      </w:r>
      <w:r w:rsidR="00B873F8">
        <w:rPr>
          <w:b w:val="0"/>
          <w:sz w:val="26"/>
          <w:szCs w:val="26"/>
        </w:rPr>
        <w:t>и</w:t>
      </w:r>
      <w:r w:rsidR="00B873F8" w:rsidRPr="00E500BB">
        <w:rPr>
          <w:b w:val="0"/>
          <w:sz w:val="26"/>
          <w:szCs w:val="26"/>
        </w:rPr>
        <w:t xml:space="preserve"> Думы ХМАО - Югр</w:t>
      </w:r>
      <w:r w:rsidR="00B873F8">
        <w:rPr>
          <w:b w:val="0"/>
          <w:sz w:val="26"/>
          <w:szCs w:val="26"/>
        </w:rPr>
        <w:t>ы от 01.03.2010 № 4676 «</w:t>
      </w:r>
      <w:r w:rsidR="00B873F8" w:rsidRPr="00E500BB">
        <w:rPr>
          <w:b w:val="0"/>
          <w:sz w:val="26"/>
          <w:szCs w:val="26"/>
        </w:rPr>
        <w:t xml:space="preserve">Об утверждении официального толкования отдельных норм Закона Ханты-Мансийского автономного округа - Югры </w:t>
      </w:r>
      <w:r w:rsidR="00B873F8">
        <w:rPr>
          <w:b w:val="0"/>
          <w:sz w:val="26"/>
          <w:szCs w:val="26"/>
        </w:rPr>
        <w:t>«</w:t>
      </w:r>
      <w:r w:rsidR="00B873F8" w:rsidRPr="00E500BB">
        <w:rPr>
          <w:b w:val="0"/>
          <w:sz w:val="26"/>
          <w:szCs w:val="26"/>
        </w:rPr>
        <w:t>О гарантиях и компенсациях для лиц, проживающих в Ханты-Мансийском автономном округе - Югре, работающих в государственных органах и государственных учреждениях Ханты-Мансий</w:t>
      </w:r>
      <w:r w:rsidR="00B873F8">
        <w:rPr>
          <w:b w:val="0"/>
          <w:sz w:val="26"/>
          <w:szCs w:val="26"/>
        </w:rPr>
        <w:t>ского автономного округа – Югры» для лиц</w:t>
      </w:r>
      <w:r w:rsidR="00B873F8" w:rsidRPr="00E500BB">
        <w:rPr>
          <w:b w:val="0"/>
          <w:sz w:val="26"/>
          <w:szCs w:val="26"/>
        </w:rPr>
        <w:t>, работающи</w:t>
      </w:r>
      <w:r w:rsidR="00B873F8">
        <w:rPr>
          <w:b w:val="0"/>
          <w:sz w:val="26"/>
          <w:szCs w:val="26"/>
        </w:rPr>
        <w:t>х</w:t>
      </w:r>
      <w:r w:rsidR="00B873F8" w:rsidRPr="00E500BB">
        <w:rPr>
          <w:b w:val="0"/>
          <w:sz w:val="26"/>
          <w:szCs w:val="26"/>
        </w:rPr>
        <w:t xml:space="preserve"> в государственных органах и государственных учреждениях Ханты-Мансийского автономного округа – Югры.</w:t>
      </w:r>
    </w:p>
    <w:p w:rsidR="00F71188" w:rsidRPr="00A667A0" w:rsidRDefault="008D16EF" w:rsidP="00464430">
      <w:pPr>
        <w:pStyle w:val="ConsPlusNormal"/>
        <w:ind w:firstLine="540"/>
        <w:jc w:val="both"/>
        <w:rPr>
          <w:sz w:val="26"/>
          <w:szCs w:val="26"/>
        </w:rPr>
      </w:pPr>
      <w:r w:rsidRPr="00A667A0">
        <w:rPr>
          <w:sz w:val="26"/>
          <w:szCs w:val="26"/>
        </w:rPr>
        <w:t xml:space="preserve"> </w:t>
      </w:r>
      <w:r w:rsidR="00464430">
        <w:rPr>
          <w:sz w:val="26"/>
          <w:szCs w:val="26"/>
        </w:rPr>
        <w:t xml:space="preserve">На основании </w:t>
      </w:r>
      <w:r w:rsidR="005C4B6D">
        <w:rPr>
          <w:sz w:val="26"/>
          <w:szCs w:val="26"/>
        </w:rPr>
        <w:t>выше</w:t>
      </w:r>
      <w:r w:rsidR="00464430">
        <w:rPr>
          <w:sz w:val="26"/>
          <w:szCs w:val="26"/>
        </w:rPr>
        <w:t>изложенного</w:t>
      </w:r>
      <w:r w:rsidRPr="00A667A0">
        <w:rPr>
          <w:sz w:val="26"/>
          <w:szCs w:val="26"/>
        </w:rPr>
        <w:t>, п</w:t>
      </w:r>
      <w:r w:rsidR="004B3F4C" w:rsidRPr="00A667A0">
        <w:rPr>
          <w:bCs/>
          <w:sz w:val="26"/>
          <w:szCs w:val="26"/>
        </w:rPr>
        <w:t xml:space="preserve">редлагаем оставить п. 11 Положения в </w:t>
      </w:r>
      <w:r w:rsidR="00464430">
        <w:rPr>
          <w:bCs/>
          <w:sz w:val="26"/>
          <w:szCs w:val="26"/>
        </w:rPr>
        <w:t>прежней</w:t>
      </w:r>
      <w:r w:rsidR="004B3F4C" w:rsidRPr="00A667A0">
        <w:rPr>
          <w:bCs/>
          <w:sz w:val="26"/>
          <w:szCs w:val="26"/>
        </w:rPr>
        <w:t xml:space="preserve"> редакции</w:t>
      </w:r>
      <w:r w:rsidR="00464430">
        <w:rPr>
          <w:bCs/>
          <w:sz w:val="26"/>
          <w:szCs w:val="26"/>
        </w:rPr>
        <w:t xml:space="preserve">. </w:t>
      </w:r>
    </w:p>
    <w:p w:rsidR="00A667A0" w:rsidRDefault="00A667A0" w:rsidP="00A667A0">
      <w:pPr>
        <w:tabs>
          <w:tab w:val="left" w:pos="567"/>
        </w:tabs>
        <w:ind w:firstLine="567"/>
        <w:jc w:val="both"/>
        <w:rPr>
          <w:sz w:val="26"/>
          <w:szCs w:val="26"/>
        </w:rPr>
      </w:pPr>
    </w:p>
    <w:p w:rsidR="00A667A0" w:rsidRPr="006F65D1" w:rsidRDefault="00A667A0" w:rsidP="00A667A0">
      <w:pPr>
        <w:tabs>
          <w:tab w:val="left" w:pos="567"/>
        </w:tabs>
        <w:ind w:firstLine="567"/>
        <w:jc w:val="both"/>
        <w:rPr>
          <w:sz w:val="26"/>
          <w:szCs w:val="26"/>
        </w:rPr>
      </w:pPr>
      <w:r>
        <w:rPr>
          <w:sz w:val="26"/>
          <w:szCs w:val="26"/>
        </w:rPr>
        <w:t>К</w:t>
      </w:r>
      <w:r w:rsidRPr="006F65D1">
        <w:rPr>
          <w:sz w:val="26"/>
          <w:szCs w:val="26"/>
        </w:rPr>
        <w:t xml:space="preserve"> проекту </w:t>
      </w:r>
      <w:r>
        <w:rPr>
          <w:sz w:val="26"/>
          <w:szCs w:val="26"/>
        </w:rPr>
        <w:t xml:space="preserve">решения </w:t>
      </w:r>
      <w:r w:rsidRPr="006F65D1">
        <w:rPr>
          <w:sz w:val="26"/>
          <w:szCs w:val="26"/>
        </w:rPr>
        <w:t>имеются замечания технического характера</w:t>
      </w:r>
      <w:r>
        <w:rPr>
          <w:sz w:val="26"/>
          <w:szCs w:val="26"/>
        </w:rPr>
        <w:t xml:space="preserve">. </w:t>
      </w:r>
    </w:p>
    <w:p w:rsidR="00A667A0" w:rsidRDefault="00A667A0" w:rsidP="00A667A0">
      <w:pPr>
        <w:pStyle w:val="a9"/>
        <w:tabs>
          <w:tab w:val="left" w:pos="567"/>
          <w:tab w:val="left" w:pos="1134"/>
        </w:tabs>
        <w:ind w:left="567"/>
        <w:jc w:val="both"/>
        <w:rPr>
          <w:sz w:val="26"/>
          <w:szCs w:val="26"/>
        </w:rPr>
      </w:pPr>
    </w:p>
    <w:p w:rsidR="00A667A0" w:rsidRPr="00DD2FC2" w:rsidRDefault="00A667A0" w:rsidP="00A667A0">
      <w:pPr>
        <w:tabs>
          <w:tab w:val="left" w:pos="567"/>
        </w:tabs>
        <w:jc w:val="both"/>
        <w:rPr>
          <w:sz w:val="26"/>
          <w:szCs w:val="26"/>
        </w:rPr>
      </w:pPr>
      <w:r>
        <w:rPr>
          <w:sz w:val="26"/>
          <w:szCs w:val="26"/>
        </w:rPr>
        <w:lastRenderedPageBreak/>
        <w:tab/>
      </w:r>
      <w:r w:rsidRPr="00DD2FC2">
        <w:rPr>
          <w:sz w:val="26"/>
          <w:szCs w:val="26"/>
        </w:rPr>
        <w:t xml:space="preserve">На основании вышеизложенного, проект решения Думы города Пыть-Яха </w:t>
      </w:r>
      <w:r w:rsidRPr="00A667A0">
        <w:rPr>
          <w:sz w:val="26"/>
          <w:szCs w:val="26"/>
        </w:rPr>
        <w:t>«О внесении изменения в решение Думы города Пыть-Яха от 24.12.2015 № 376 «Об утверждении Положения о компенсации расходов на оплату стоимости проезда и провоза багажа к месту использования отпуска и обратно лиц, работающих в органах местного самоуправления и муниципальных учреждениях города Пыть-Яха» (в ред. от 24.06.2016 № 432)</w:t>
      </w:r>
      <w:r w:rsidR="00E500BB">
        <w:rPr>
          <w:sz w:val="26"/>
          <w:szCs w:val="26"/>
        </w:rPr>
        <w:t xml:space="preserve"> предлагаем отклонить. </w:t>
      </w:r>
    </w:p>
    <w:p w:rsidR="0055441A" w:rsidRPr="00A667A0" w:rsidRDefault="0055441A" w:rsidP="0055441A">
      <w:pPr>
        <w:tabs>
          <w:tab w:val="left" w:pos="567"/>
        </w:tabs>
        <w:jc w:val="both"/>
        <w:rPr>
          <w:sz w:val="26"/>
          <w:szCs w:val="26"/>
        </w:rPr>
      </w:pPr>
    </w:p>
    <w:p w:rsidR="00C50EB0" w:rsidRPr="00A667A0" w:rsidRDefault="00C50EB0" w:rsidP="0055441A">
      <w:pPr>
        <w:tabs>
          <w:tab w:val="left" w:pos="567"/>
        </w:tabs>
        <w:jc w:val="both"/>
        <w:rPr>
          <w:b/>
          <w:sz w:val="26"/>
          <w:szCs w:val="26"/>
        </w:rPr>
      </w:pPr>
    </w:p>
    <w:p w:rsidR="00C50EB0" w:rsidRPr="00A667A0" w:rsidRDefault="00C50EB0" w:rsidP="0055441A">
      <w:pPr>
        <w:tabs>
          <w:tab w:val="left" w:pos="567"/>
        </w:tabs>
        <w:jc w:val="both"/>
        <w:rPr>
          <w:b/>
          <w:sz w:val="26"/>
          <w:szCs w:val="26"/>
        </w:rPr>
      </w:pPr>
    </w:p>
    <w:p w:rsidR="0055441A" w:rsidRPr="00A667A0" w:rsidRDefault="0055441A" w:rsidP="0055441A">
      <w:pPr>
        <w:tabs>
          <w:tab w:val="left" w:pos="567"/>
        </w:tabs>
        <w:jc w:val="both"/>
        <w:rPr>
          <w:sz w:val="26"/>
          <w:szCs w:val="26"/>
        </w:rPr>
      </w:pPr>
      <w:r w:rsidRPr="00A667A0">
        <w:rPr>
          <w:sz w:val="26"/>
          <w:szCs w:val="26"/>
        </w:rPr>
        <w:t xml:space="preserve">Инспектор </w:t>
      </w:r>
    </w:p>
    <w:p w:rsidR="0055441A" w:rsidRPr="00A667A0" w:rsidRDefault="0055441A" w:rsidP="0055441A">
      <w:pPr>
        <w:tabs>
          <w:tab w:val="left" w:pos="567"/>
        </w:tabs>
        <w:jc w:val="both"/>
        <w:rPr>
          <w:sz w:val="26"/>
          <w:szCs w:val="26"/>
        </w:rPr>
      </w:pPr>
      <w:r w:rsidRPr="00A667A0">
        <w:rPr>
          <w:sz w:val="26"/>
          <w:szCs w:val="26"/>
        </w:rPr>
        <w:t>Счетно-контрольной палаты</w:t>
      </w:r>
    </w:p>
    <w:p w:rsidR="0055441A" w:rsidRPr="00A667A0" w:rsidRDefault="0055441A" w:rsidP="0055441A">
      <w:pPr>
        <w:tabs>
          <w:tab w:val="left" w:pos="567"/>
        </w:tabs>
        <w:jc w:val="both"/>
        <w:rPr>
          <w:sz w:val="26"/>
          <w:szCs w:val="26"/>
        </w:rPr>
      </w:pPr>
      <w:r w:rsidRPr="00A667A0">
        <w:rPr>
          <w:sz w:val="26"/>
          <w:szCs w:val="26"/>
        </w:rPr>
        <w:t xml:space="preserve">города Пыть-Яха                                                                                               Г.Ф. Урубкова </w:t>
      </w:r>
    </w:p>
    <w:p w:rsidR="0055441A" w:rsidRPr="00A667A0" w:rsidRDefault="0055441A" w:rsidP="0055441A">
      <w:pPr>
        <w:rPr>
          <w:sz w:val="26"/>
          <w:szCs w:val="26"/>
        </w:rPr>
      </w:pPr>
    </w:p>
    <w:p w:rsidR="0055441A" w:rsidRPr="00A667A0" w:rsidRDefault="0055441A" w:rsidP="0055441A">
      <w:pPr>
        <w:rPr>
          <w:sz w:val="26"/>
          <w:szCs w:val="26"/>
        </w:rPr>
      </w:pPr>
    </w:p>
    <w:p w:rsidR="005A0093" w:rsidRPr="00A667A0" w:rsidRDefault="005A0093" w:rsidP="0055441A">
      <w:pPr>
        <w:rPr>
          <w:sz w:val="26"/>
          <w:szCs w:val="26"/>
        </w:rPr>
      </w:pPr>
    </w:p>
    <w:sectPr w:rsidR="005A0093" w:rsidRPr="00A667A0" w:rsidSect="00B11EA3">
      <w:footerReference w:type="default" r:id="rId9"/>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4B6F" w:rsidRDefault="00ED4B6F">
      <w:r>
        <w:separator/>
      </w:r>
    </w:p>
  </w:endnote>
  <w:endnote w:type="continuationSeparator" w:id="0">
    <w:p w:rsidR="00ED4B6F" w:rsidRDefault="00ED4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3331231"/>
      <w:docPartObj>
        <w:docPartGallery w:val="Page Numbers (Bottom of Page)"/>
        <w:docPartUnique/>
      </w:docPartObj>
    </w:sdtPr>
    <w:sdtEndPr/>
    <w:sdtContent>
      <w:p w:rsidR="00C0661D" w:rsidRDefault="00026336">
        <w:pPr>
          <w:pStyle w:val="a4"/>
          <w:jc w:val="right"/>
        </w:pPr>
        <w:r>
          <w:fldChar w:fldCharType="begin"/>
        </w:r>
        <w:r>
          <w:instrText>PAGE   \* MERGEFORMAT</w:instrText>
        </w:r>
        <w:r>
          <w:fldChar w:fldCharType="separate"/>
        </w:r>
        <w:r w:rsidR="00FB500F">
          <w:rPr>
            <w:noProof/>
          </w:rPr>
          <w:t>4</w:t>
        </w:r>
        <w:r>
          <w:fldChar w:fldCharType="end"/>
        </w:r>
      </w:p>
    </w:sdtContent>
  </w:sdt>
  <w:p w:rsidR="00F651DF" w:rsidRDefault="00ED4B6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4B6F" w:rsidRDefault="00ED4B6F">
      <w:r>
        <w:separator/>
      </w:r>
    </w:p>
  </w:footnote>
  <w:footnote w:type="continuationSeparator" w:id="0">
    <w:p w:rsidR="00ED4B6F" w:rsidRDefault="00ED4B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81112"/>
    <w:multiLevelType w:val="hybridMultilevel"/>
    <w:tmpl w:val="005AE9EE"/>
    <w:lvl w:ilvl="0" w:tplc="23221A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43916379"/>
    <w:multiLevelType w:val="hybridMultilevel"/>
    <w:tmpl w:val="9938A73C"/>
    <w:lvl w:ilvl="0" w:tplc="F69E90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4A5C02F3"/>
    <w:multiLevelType w:val="hybridMultilevel"/>
    <w:tmpl w:val="3B72E056"/>
    <w:lvl w:ilvl="0" w:tplc="64742C2E">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7458304D"/>
    <w:multiLevelType w:val="hybridMultilevel"/>
    <w:tmpl w:val="3B72E056"/>
    <w:lvl w:ilvl="0" w:tplc="64742C2E">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FA2"/>
    <w:rsid w:val="0001457A"/>
    <w:rsid w:val="00026336"/>
    <w:rsid w:val="00030737"/>
    <w:rsid w:val="00032839"/>
    <w:rsid w:val="000463FA"/>
    <w:rsid w:val="00067D79"/>
    <w:rsid w:val="000726B0"/>
    <w:rsid w:val="00092176"/>
    <w:rsid w:val="000C611F"/>
    <w:rsid w:val="000E2238"/>
    <w:rsid w:val="0010334F"/>
    <w:rsid w:val="00106C6F"/>
    <w:rsid w:val="00122EC1"/>
    <w:rsid w:val="0016606C"/>
    <w:rsid w:val="001A5F60"/>
    <w:rsid w:val="001C5E06"/>
    <w:rsid w:val="002314BC"/>
    <w:rsid w:val="00240B8C"/>
    <w:rsid w:val="00263BA9"/>
    <w:rsid w:val="002908AD"/>
    <w:rsid w:val="002A5ECE"/>
    <w:rsid w:val="002F0F7E"/>
    <w:rsid w:val="00310A79"/>
    <w:rsid w:val="00320A27"/>
    <w:rsid w:val="00332B03"/>
    <w:rsid w:val="00385298"/>
    <w:rsid w:val="0038534D"/>
    <w:rsid w:val="00391257"/>
    <w:rsid w:val="003A5892"/>
    <w:rsid w:val="003C56FF"/>
    <w:rsid w:val="003D42AB"/>
    <w:rsid w:val="00400F96"/>
    <w:rsid w:val="00406BF4"/>
    <w:rsid w:val="0042228C"/>
    <w:rsid w:val="00450943"/>
    <w:rsid w:val="00464430"/>
    <w:rsid w:val="004A7AA9"/>
    <w:rsid w:val="004B3F4C"/>
    <w:rsid w:val="0055441A"/>
    <w:rsid w:val="005968AD"/>
    <w:rsid w:val="005A0093"/>
    <w:rsid w:val="005A4B3E"/>
    <w:rsid w:val="005B0FC8"/>
    <w:rsid w:val="005C4B6D"/>
    <w:rsid w:val="005F3C56"/>
    <w:rsid w:val="00612F88"/>
    <w:rsid w:val="00633C7C"/>
    <w:rsid w:val="00714B36"/>
    <w:rsid w:val="00751C57"/>
    <w:rsid w:val="007B7C21"/>
    <w:rsid w:val="007C48FE"/>
    <w:rsid w:val="007E2B90"/>
    <w:rsid w:val="00827056"/>
    <w:rsid w:val="00842335"/>
    <w:rsid w:val="00847140"/>
    <w:rsid w:val="00896163"/>
    <w:rsid w:val="008B783A"/>
    <w:rsid w:val="008D16EF"/>
    <w:rsid w:val="00925AEB"/>
    <w:rsid w:val="009561F5"/>
    <w:rsid w:val="00964324"/>
    <w:rsid w:val="00970EBD"/>
    <w:rsid w:val="00980A35"/>
    <w:rsid w:val="009C4274"/>
    <w:rsid w:val="009C55AF"/>
    <w:rsid w:val="009E5F49"/>
    <w:rsid w:val="009F0568"/>
    <w:rsid w:val="00A03D18"/>
    <w:rsid w:val="00A32B30"/>
    <w:rsid w:val="00A43D7C"/>
    <w:rsid w:val="00A653C7"/>
    <w:rsid w:val="00A667A0"/>
    <w:rsid w:val="00A7071C"/>
    <w:rsid w:val="00A71B18"/>
    <w:rsid w:val="00A862BE"/>
    <w:rsid w:val="00AA2323"/>
    <w:rsid w:val="00AC0D7B"/>
    <w:rsid w:val="00AF7041"/>
    <w:rsid w:val="00B873F8"/>
    <w:rsid w:val="00BC6339"/>
    <w:rsid w:val="00BE6A50"/>
    <w:rsid w:val="00C266D7"/>
    <w:rsid w:val="00C50EB0"/>
    <w:rsid w:val="00C86B62"/>
    <w:rsid w:val="00CB6E6D"/>
    <w:rsid w:val="00CF3DD3"/>
    <w:rsid w:val="00D07484"/>
    <w:rsid w:val="00D76FA2"/>
    <w:rsid w:val="00D91778"/>
    <w:rsid w:val="00D96216"/>
    <w:rsid w:val="00D97A8D"/>
    <w:rsid w:val="00DA3136"/>
    <w:rsid w:val="00DD27EA"/>
    <w:rsid w:val="00E0388B"/>
    <w:rsid w:val="00E379F8"/>
    <w:rsid w:val="00E500BB"/>
    <w:rsid w:val="00E60075"/>
    <w:rsid w:val="00EA0B09"/>
    <w:rsid w:val="00EA2B5B"/>
    <w:rsid w:val="00ED4B6F"/>
    <w:rsid w:val="00EE1E04"/>
    <w:rsid w:val="00F338E0"/>
    <w:rsid w:val="00F71188"/>
    <w:rsid w:val="00F8260D"/>
    <w:rsid w:val="00FA6D4B"/>
    <w:rsid w:val="00FB500F"/>
    <w:rsid w:val="00FB695E"/>
    <w:rsid w:val="00FF21D1"/>
    <w:rsid w:val="00FF55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987E7D3-5D8C-47BB-952E-65B401FD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441A"/>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D76FA2"/>
    <w:pPr>
      <w:widowControl w:val="0"/>
      <w:autoSpaceDE w:val="0"/>
      <w:autoSpaceDN w:val="0"/>
      <w:adjustRightInd w:val="0"/>
    </w:pPr>
    <w:rPr>
      <w:b/>
      <w:bCs/>
      <w:sz w:val="24"/>
      <w:szCs w:val="24"/>
    </w:rPr>
  </w:style>
  <w:style w:type="table" w:styleId="a3">
    <w:name w:val="Table Grid"/>
    <w:basedOn w:val="a1"/>
    <w:rsid w:val="00D76F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rsid w:val="00D76FA2"/>
    <w:pPr>
      <w:tabs>
        <w:tab w:val="center" w:pos="4677"/>
        <w:tab w:val="right" w:pos="9355"/>
      </w:tabs>
    </w:pPr>
  </w:style>
  <w:style w:type="character" w:customStyle="1" w:styleId="a5">
    <w:name w:val="Нижний колонтитул Знак"/>
    <w:basedOn w:val="a0"/>
    <w:link w:val="a4"/>
    <w:uiPriority w:val="99"/>
    <w:rsid w:val="00D76FA2"/>
    <w:rPr>
      <w:sz w:val="24"/>
      <w:szCs w:val="24"/>
    </w:rPr>
  </w:style>
  <w:style w:type="character" w:styleId="a6">
    <w:name w:val="Hyperlink"/>
    <w:basedOn w:val="a0"/>
    <w:rsid w:val="00D76FA2"/>
    <w:rPr>
      <w:color w:val="0563C1" w:themeColor="hyperlink"/>
      <w:u w:val="single"/>
    </w:rPr>
  </w:style>
  <w:style w:type="paragraph" w:styleId="a7">
    <w:name w:val="Balloon Text"/>
    <w:basedOn w:val="a"/>
    <w:link w:val="a8"/>
    <w:rsid w:val="00FB695E"/>
    <w:rPr>
      <w:rFonts w:ascii="Segoe UI" w:hAnsi="Segoe UI" w:cs="Segoe UI"/>
      <w:sz w:val="18"/>
      <w:szCs w:val="18"/>
    </w:rPr>
  </w:style>
  <w:style w:type="character" w:customStyle="1" w:styleId="a8">
    <w:name w:val="Текст выноски Знак"/>
    <w:basedOn w:val="a0"/>
    <w:link w:val="a7"/>
    <w:rsid w:val="00FB695E"/>
    <w:rPr>
      <w:rFonts w:ascii="Segoe UI" w:hAnsi="Segoe UI" w:cs="Segoe UI"/>
      <w:sz w:val="18"/>
      <w:szCs w:val="18"/>
    </w:rPr>
  </w:style>
  <w:style w:type="paragraph" w:customStyle="1" w:styleId="ConsPlusNormal">
    <w:name w:val="ConsPlusNormal"/>
    <w:rsid w:val="009F0568"/>
    <w:pPr>
      <w:widowControl w:val="0"/>
      <w:autoSpaceDE w:val="0"/>
      <w:autoSpaceDN w:val="0"/>
    </w:pPr>
    <w:rPr>
      <w:sz w:val="24"/>
    </w:rPr>
  </w:style>
  <w:style w:type="paragraph" w:styleId="a9">
    <w:name w:val="List Paragraph"/>
    <w:basedOn w:val="a"/>
    <w:uiPriority w:val="34"/>
    <w:qFormat/>
    <w:rsid w:val="00633C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52F3BB89A6F20752F7890893D3678643863F8C1218D7B10B28E08123FC3CB8FFFC022182C371AF271W9K" TargetMode="External"/><Relationship Id="rId3" Type="http://schemas.openxmlformats.org/officeDocument/2006/relationships/settings" Target="settings.xml"/><Relationship Id="rId7" Type="http://schemas.openxmlformats.org/officeDocument/2006/relationships/hyperlink" Target="consultantplus://offline/ref=4E3AF35A40EC656B3E9E45D057AE4B8ABCF42FA0729E71F77460E0D73EBAB4933B2B047C09CFo2eE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1398</TotalTime>
  <Pages>5</Pages>
  <Words>2008</Words>
  <Characters>11446</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49</cp:revision>
  <cp:lastPrinted>2017-11-13T11:43:00Z</cp:lastPrinted>
  <dcterms:created xsi:type="dcterms:W3CDTF">2017-10-25T05:23:00Z</dcterms:created>
  <dcterms:modified xsi:type="dcterms:W3CDTF">2017-11-13T11:46:00Z</dcterms:modified>
</cp:coreProperties>
</file>